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rPr>
      </w:pPr>
      <w:bookmarkStart w:colFirst="0" w:colLast="0" w:name="_xbrdk8whcel5" w:id="0"/>
      <w:bookmarkEnd w:id="0"/>
      <w:r w:rsidDel="00000000" w:rsidR="00000000" w:rsidRPr="00000000">
        <w:rPr>
          <w:b w:val="1"/>
          <w:bCs w:val="1"/>
          <w:rtl w:val="0"/>
        </w:rPr>
        <w:t xml:space="preserve">Security, Privacy &amp; Legal Policies</w:t>
      </w:r>
    </w:p>
    <w:p w:rsidR="00000000" w:rsidDel="00000000" w:rsidP="00000000" w:rsidRDefault="00000000" w:rsidRPr="00000000" w14:paraId="00000002">
      <w:pPr>
        <w:pStyle w:val="Heading2"/>
        <w:keepNext w:val="0"/>
        <w:keepLines w:val="0"/>
        <w:spacing w:after="80" w:lineRule="auto"/>
        <w:jc w:val="center"/>
        <w:rPr>
          <w:b w:val="1"/>
          <w:bCs w:val="1"/>
        </w:rPr>
      </w:pPr>
      <w:bookmarkStart w:colFirst="0" w:colLast="0" w:name="_92rt0s9qnzf7" w:id="1"/>
      <w:bookmarkEnd w:id="1"/>
      <w:r w:rsidDel="00000000" w:rsidR="00000000" w:rsidRPr="00000000">
        <w:rPr>
          <w:b w:val="1"/>
          <w:bCs w:val="1"/>
          <w:rtl w:val="0"/>
        </w:rPr>
        <w:t xml:space="preserve">Comprehensive Policy Whitepaper</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Iqidis, Inc. </w:t>
      </w:r>
      <w:r w:rsidDel="00000000" w:rsidR="00000000" w:rsidRPr="00000000">
        <w:rPr>
          <w:rtl w:val="0"/>
        </w:rPr>
        <w:t xml:space="preserve">3 Columbus Circle, Floor 15, New York, NY 10019 </w:t>
      </w:r>
    </w:p>
    <w:p w:rsidR="00000000" w:rsidDel="00000000" w:rsidP="00000000" w:rsidRDefault="00000000" w:rsidRPr="00000000" w14:paraId="00000004">
      <w:pPr>
        <w:spacing w:after="240" w:before="240" w:lineRule="auto"/>
        <w:rPr>
          <w:sz w:val="21"/>
          <w:szCs w:val="21"/>
        </w:rPr>
      </w:pPr>
      <w:r w:rsidDel="00000000" w:rsidR="00000000" w:rsidRPr="00000000">
        <w:rPr>
          <w:b w:val="1"/>
          <w:bCs w:val="1"/>
          <w:sz w:val="21"/>
          <w:szCs w:val="21"/>
          <w:rtl w:val="0"/>
        </w:rPr>
        <w:t xml:space="preserve">Last Updated:</w:t>
      </w:r>
      <w:r w:rsidDel="00000000" w:rsidR="00000000" w:rsidRPr="00000000">
        <w:rPr>
          <w:sz w:val="21"/>
          <w:szCs w:val="21"/>
          <w:rtl w:val="0"/>
        </w:rPr>
        <w:t xml:space="preserve"> August 25, 2025 | </w:t>
      </w:r>
      <w:r w:rsidDel="00000000" w:rsidR="00000000" w:rsidRPr="00000000">
        <w:rPr>
          <w:b w:val="1"/>
          <w:bCs w:val="1"/>
          <w:sz w:val="21"/>
          <w:szCs w:val="21"/>
          <w:rtl w:val="0"/>
        </w:rPr>
        <w:t xml:space="preserve">Owner:</w:t>
      </w:r>
      <w:r w:rsidDel="00000000" w:rsidR="00000000" w:rsidRPr="00000000">
        <w:rPr>
          <w:sz w:val="21"/>
          <w:szCs w:val="21"/>
          <w:rtl w:val="0"/>
        </w:rPr>
        <w:t xml:space="preserve"> Legal &amp; Security, Iqidis, Inc. | </w:t>
      </w:r>
      <w:r w:rsidDel="00000000" w:rsidR="00000000" w:rsidRPr="00000000">
        <w:rPr>
          <w:b w:val="1"/>
          <w:bCs w:val="1"/>
          <w:sz w:val="21"/>
          <w:szCs w:val="21"/>
          <w:rtl w:val="0"/>
        </w:rPr>
        <w:t xml:space="preserve">Contact:</w:t>
      </w:r>
      <w:r w:rsidDel="00000000" w:rsidR="00000000" w:rsidRPr="00000000">
        <w:rPr>
          <w:sz w:val="21"/>
          <w:szCs w:val="21"/>
          <w:rtl w:val="0"/>
        </w:rPr>
        <w:t xml:space="preserve"> security@iqidis.ai</w:t>
      </w:r>
    </w:p>
    <w:p w:rsidR="00000000" w:rsidDel="00000000" w:rsidP="00000000" w:rsidRDefault="00000000" w:rsidRPr="00000000" w14:paraId="00000005">
      <w:pPr>
        <w:spacing w:after="240" w:before="240" w:lineRule="auto"/>
        <w:jc w:val="both"/>
        <w:rPr>
          <w:i w:val="1"/>
          <w:iCs w:val="1"/>
        </w:rPr>
      </w:pPr>
      <w:r w:rsidDel="00000000" w:rsidR="00000000" w:rsidRPr="00000000">
        <w:rPr>
          <w:i w:val="1"/>
          <w:iCs w:val="1"/>
          <w:rtl w:val="0"/>
        </w:rPr>
        <w:t xml:space="preserve">This whitepaper consolidates Iqidis's six core policy documents into a single reference for customers, enterprise prospects, security reviewers, and legal teams. In the event of any conflict between this compiled document and the original individual policies as published on the Iqidis platform or website, the original individual policies shall control.</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jc w:val="center"/>
        <w:rPr>
          <w:b w:val="1"/>
          <w:bCs w:val="1"/>
        </w:rPr>
      </w:pPr>
      <w:bookmarkStart w:colFirst="0" w:colLast="0" w:name="_ywhakbdj0gjb" w:id="2"/>
      <w:bookmarkEnd w:id="2"/>
      <w:r w:rsidDel="00000000" w:rsidR="00000000" w:rsidRPr="00000000">
        <w:rPr>
          <w:b w:val="1"/>
          <w:bCs w:val="1"/>
          <w:rtl w:val="0"/>
        </w:rPr>
        <w:t xml:space="preserve">Table of Contents</w:t>
      </w:r>
    </w:p>
    <w:p w:rsidR="00000000" w:rsidDel="00000000" w:rsidP="00000000" w:rsidRDefault="00000000" w:rsidRPr="00000000" w14:paraId="00000008">
      <w:pPr>
        <w:numPr>
          <w:ilvl w:val="0"/>
          <w:numId w:val="10"/>
        </w:numPr>
        <w:spacing w:after="0" w:afterAutospacing="0" w:before="240" w:lineRule="auto"/>
        <w:ind w:left="720" w:hanging="360"/>
      </w:pPr>
      <w:r w:rsidDel="00000000" w:rsidR="00000000" w:rsidRPr="00000000">
        <w:rPr>
          <w:rtl w:val="0"/>
        </w:rPr>
        <w:t xml:space="preserve">Disclaimer…………………………………………………………………………………………1</w:t>
      </w:r>
    </w:p>
    <w:p w:rsidR="00000000" w:rsidDel="00000000" w:rsidP="00000000" w:rsidRDefault="00000000" w:rsidRPr="00000000" w14:paraId="00000009">
      <w:pPr>
        <w:numPr>
          <w:ilvl w:val="0"/>
          <w:numId w:val="10"/>
        </w:numPr>
        <w:spacing w:after="0" w:afterAutospacing="0" w:before="0" w:beforeAutospacing="0" w:lineRule="auto"/>
        <w:ind w:left="720" w:hanging="360"/>
      </w:pPr>
      <w:r w:rsidDel="00000000" w:rsidR="00000000" w:rsidRPr="00000000">
        <w:rPr>
          <w:rtl w:val="0"/>
        </w:rPr>
        <w:t xml:space="preserve">Privacy &amp; Data Policy……………………………………………………………………………3</w:t>
      </w:r>
    </w:p>
    <w:p w:rsidR="00000000" w:rsidDel="00000000" w:rsidP="00000000" w:rsidRDefault="00000000" w:rsidRPr="00000000" w14:paraId="0000000A">
      <w:pPr>
        <w:numPr>
          <w:ilvl w:val="0"/>
          <w:numId w:val="10"/>
        </w:numPr>
        <w:spacing w:after="0" w:afterAutospacing="0" w:before="0" w:beforeAutospacing="0" w:lineRule="auto"/>
        <w:ind w:left="720" w:hanging="360"/>
      </w:pPr>
      <w:r w:rsidDel="00000000" w:rsidR="00000000" w:rsidRPr="00000000">
        <w:rPr>
          <w:rtl w:val="0"/>
        </w:rPr>
        <w:t xml:space="preserve">Service Providers &amp; Subprocessors Policy……………………………………………………7</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rtl w:val="0"/>
        </w:rPr>
        <w:t xml:space="preserve">Terms of Service………………………………………………………………………………..11</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rtl w:val="0"/>
        </w:rPr>
        <w:t xml:space="preserve">Acceptable Use Policy…………………………………………………………………………15</w:t>
      </w:r>
    </w:p>
    <w:p w:rsidR="00000000" w:rsidDel="00000000" w:rsidP="00000000" w:rsidRDefault="00000000" w:rsidRPr="00000000" w14:paraId="0000000D">
      <w:pPr>
        <w:numPr>
          <w:ilvl w:val="0"/>
          <w:numId w:val="10"/>
        </w:numPr>
        <w:spacing w:after="240" w:before="0" w:beforeAutospacing="0" w:lineRule="auto"/>
        <w:ind w:left="720" w:hanging="360"/>
      </w:pPr>
      <w:r w:rsidDel="00000000" w:rsidR="00000000" w:rsidRPr="00000000">
        <w:rPr>
          <w:rtl w:val="0"/>
        </w:rPr>
        <w:t xml:space="preserve">Cookies Policy…………………………………………………………………………………..17</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jc w:val="center"/>
        <w:rPr>
          <w:b w:val="1"/>
          <w:bCs w:val="1"/>
          <w:sz w:val="32"/>
          <w:szCs w:val="32"/>
        </w:rPr>
      </w:pPr>
      <w:bookmarkStart w:colFirst="0" w:colLast="0" w:name="_jewtw1uocq97" w:id="3"/>
      <w:bookmarkEnd w:id="3"/>
      <w:r w:rsidDel="00000000" w:rsidR="00000000" w:rsidRPr="00000000">
        <w:rPr>
          <w:b w:val="1"/>
          <w:bCs w:val="1"/>
          <w:sz w:val="32"/>
          <w:szCs w:val="32"/>
          <w:rtl w:val="0"/>
        </w:rPr>
        <w:t xml:space="preserve">Disclaimer</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Your use of the Site and Services signifies that you have read, understood, and agree to be bound by this Disclaimer.</w:t>
      </w:r>
    </w:p>
    <w:p w:rsidR="00000000" w:rsidDel="00000000" w:rsidP="00000000" w:rsidRDefault="00000000" w:rsidRPr="00000000" w14:paraId="00000011">
      <w:pPr>
        <w:pStyle w:val="Heading2"/>
        <w:keepNext w:val="0"/>
        <w:keepLines w:val="0"/>
        <w:spacing w:after="80" w:lineRule="auto"/>
        <w:rPr>
          <w:b w:val="1"/>
          <w:bCs w:val="1"/>
          <w:sz w:val="28"/>
          <w:szCs w:val="28"/>
        </w:rPr>
      </w:pPr>
      <w:bookmarkStart w:colFirst="0" w:colLast="0" w:name="_lj665pgtcem" w:id="4"/>
      <w:bookmarkEnd w:id="4"/>
      <w:r w:rsidDel="00000000" w:rsidR="00000000" w:rsidRPr="00000000">
        <w:rPr>
          <w:b w:val="1"/>
          <w:bCs w:val="1"/>
          <w:sz w:val="28"/>
          <w:szCs w:val="28"/>
          <w:rtl w:val="0"/>
        </w:rPr>
        <w:t xml:space="preserve">1. A Note on Our AI Technology</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Iqidis is built on evolving AI-based technologies. While we implement industry best practices and continually update our methods, AI systems are inherently probabilistic and may produce errors, omissions, or biases. All outputs generated by our AI tools ("Output") should be independently reviewed and verified with professional judgment. Users are responsible for confirming the accuracy, completeness, and suitability of any Output before relying on it for critical or professional decisions.</w:t>
      </w:r>
    </w:p>
    <w:p w:rsidR="00000000" w:rsidDel="00000000" w:rsidP="00000000" w:rsidRDefault="00000000" w:rsidRPr="00000000" w14:paraId="00000013">
      <w:pPr>
        <w:pStyle w:val="Heading2"/>
        <w:keepNext w:val="0"/>
        <w:keepLines w:val="0"/>
        <w:spacing w:after="80" w:lineRule="auto"/>
        <w:rPr>
          <w:b w:val="1"/>
          <w:bCs w:val="1"/>
          <w:sz w:val="28"/>
          <w:szCs w:val="28"/>
        </w:rPr>
      </w:pPr>
      <w:bookmarkStart w:colFirst="0" w:colLast="0" w:name="_4cy290i9nkyy" w:id="5"/>
      <w:bookmarkEnd w:id="5"/>
      <w:r w:rsidDel="00000000" w:rsidR="00000000" w:rsidRPr="00000000">
        <w:rPr>
          <w:b w:val="1"/>
          <w:bCs w:val="1"/>
          <w:sz w:val="28"/>
          <w:szCs w:val="28"/>
          <w:rtl w:val="0"/>
        </w:rPr>
        <w:t xml:space="preserve">2. Website Disclaimer</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The information provided by Iqidis, Inc. on https://iqidis.ai and any related products or services is for general informational purposes only. We provide information in good faith but make no representation or warranty regarding the accuracy, adequacy, validity, reliability, availability, or completeness of any information. Your use of the Site is at your own risk.</w:t>
      </w:r>
    </w:p>
    <w:p w:rsidR="00000000" w:rsidDel="00000000" w:rsidP="00000000" w:rsidRDefault="00000000" w:rsidRPr="00000000" w14:paraId="00000015">
      <w:pPr>
        <w:pStyle w:val="Heading2"/>
        <w:keepNext w:val="0"/>
        <w:keepLines w:val="0"/>
        <w:spacing w:after="80" w:lineRule="auto"/>
        <w:rPr>
          <w:b w:val="1"/>
          <w:bCs w:val="1"/>
          <w:sz w:val="28"/>
          <w:szCs w:val="28"/>
        </w:rPr>
      </w:pPr>
      <w:bookmarkStart w:colFirst="0" w:colLast="0" w:name="_9jxo75nrymep" w:id="6"/>
      <w:bookmarkEnd w:id="6"/>
      <w:r w:rsidDel="00000000" w:rsidR="00000000" w:rsidRPr="00000000">
        <w:rPr>
          <w:b w:val="1"/>
          <w:bCs w:val="1"/>
          <w:sz w:val="28"/>
          <w:szCs w:val="28"/>
          <w:rtl w:val="0"/>
        </w:rPr>
        <w:t xml:space="preserve">3. Professional Disclaimer</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No Legal Advice.</w:t>
      </w:r>
      <w:r w:rsidDel="00000000" w:rsidR="00000000" w:rsidRPr="00000000">
        <w:rPr>
          <w:rtl w:val="0"/>
        </w:rPr>
        <w:t xml:space="preserve"> The Services and Outputs cannot and do not constitute legal advice. They are designed as assistive tools for legal professionals, not a substitute for the expertise, judgment, or direct counsel of a qualified attorney. Use of the Services does not create an attorney-client relationship.</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Pro Se or Non-Legal Users.</w:t>
      </w:r>
      <w:r w:rsidDel="00000000" w:rsidR="00000000" w:rsidRPr="00000000">
        <w:rPr>
          <w:rtl w:val="0"/>
        </w:rPr>
        <w:t xml:space="preserve"> The Services are not designed for individuals representing themselves or non-lawyers without professional oversight. Reliance without licensed counsel carries significant risk.</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Other Professional Fields.</w:t>
      </w:r>
      <w:r w:rsidDel="00000000" w:rsidR="00000000" w:rsidRPr="00000000">
        <w:rPr>
          <w:rtl w:val="0"/>
        </w:rPr>
        <w:t xml:space="preserve"> The Services do not provide financial, investment, tax, or accounting advice. Do not rely on Outputs for such decisions without consulting qualified professionals.</w:t>
      </w:r>
    </w:p>
    <w:p w:rsidR="00000000" w:rsidDel="00000000" w:rsidP="00000000" w:rsidRDefault="00000000" w:rsidRPr="00000000" w14:paraId="00000019">
      <w:pPr>
        <w:pStyle w:val="Heading2"/>
        <w:keepNext w:val="0"/>
        <w:keepLines w:val="0"/>
        <w:spacing w:after="80" w:lineRule="auto"/>
        <w:rPr>
          <w:b w:val="1"/>
          <w:bCs w:val="1"/>
          <w:sz w:val="28"/>
          <w:szCs w:val="28"/>
        </w:rPr>
      </w:pPr>
      <w:bookmarkStart w:colFirst="0" w:colLast="0" w:name="_ky8l7clsdbxb" w:id="7"/>
      <w:bookmarkEnd w:id="7"/>
      <w:r w:rsidDel="00000000" w:rsidR="00000000" w:rsidRPr="00000000">
        <w:rPr>
          <w:b w:val="1"/>
          <w:bCs w:val="1"/>
          <w:sz w:val="28"/>
          <w:szCs w:val="28"/>
          <w:rtl w:val="0"/>
        </w:rPr>
        <w:t xml:space="preserve">4. Artificial Intelligence Disclaimer</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Iqidis uses artificial intelligence technologies to assist in various aspects of the Services. While we strive for accuracy and reliability, Output may contain inaccuracies, omissions, or biases. No AI tool, including Iqidis, can replace independent professional judgment or due diligence. Users remain solely responsible for the final work product and any advice rendered.</w:t>
      </w:r>
    </w:p>
    <w:p w:rsidR="00000000" w:rsidDel="00000000" w:rsidP="00000000" w:rsidRDefault="00000000" w:rsidRPr="00000000" w14:paraId="0000001B">
      <w:pPr>
        <w:pStyle w:val="Heading2"/>
        <w:keepNext w:val="0"/>
        <w:keepLines w:val="0"/>
        <w:spacing w:after="80" w:lineRule="auto"/>
        <w:rPr>
          <w:b w:val="1"/>
          <w:bCs w:val="1"/>
          <w:sz w:val="28"/>
          <w:szCs w:val="28"/>
        </w:rPr>
      </w:pPr>
      <w:bookmarkStart w:colFirst="0" w:colLast="0" w:name="_v9bzyust77aq" w:id="8"/>
      <w:bookmarkEnd w:id="8"/>
      <w:r w:rsidDel="00000000" w:rsidR="00000000" w:rsidRPr="00000000">
        <w:rPr>
          <w:b w:val="1"/>
          <w:bCs w:val="1"/>
          <w:sz w:val="28"/>
          <w:szCs w:val="28"/>
          <w:rtl w:val="0"/>
        </w:rPr>
        <w:t xml:space="preserve">5. Testimonials Disclaimer</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Testimonials or endorsements on the Site reflect real user experiences but are individual to those users and may not be representative of all outcomes. Testimonials may be edited for clarity or length. We do not claim, and you should not assume, that all users will achieve the same results.</w:t>
      </w:r>
    </w:p>
    <w:p w:rsidR="00000000" w:rsidDel="00000000" w:rsidP="00000000" w:rsidRDefault="00000000" w:rsidRPr="00000000" w14:paraId="0000001D">
      <w:pPr>
        <w:pStyle w:val="Heading2"/>
        <w:keepNext w:val="0"/>
        <w:keepLines w:val="0"/>
        <w:spacing w:after="80" w:lineRule="auto"/>
        <w:rPr>
          <w:b w:val="1"/>
          <w:bCs w:val="1"/>
          <w:sz w:val="28"/>
          <w:szCs w:val="28"/>
        </w:rPr>
      </w:pPr>
      <w:bookmarkStart w:colFirst="0" w:colLast="0" w:name="_fe1tf51ay14k" w:id="9"/>
      <w:bookmarkEnd w:id="9"/>
      <w:r w:rsidDel="00000000" w:rsidR="00000000" w:rsidRPr="00000000">
        <w:rPr>
          <w:b w:val="1"/>
          <w:bCs w:val="1"/>
          <w:sz w:val="28"/>
          <w:szCs w:val="28"/>
          <w:rtl w:val="0"/>
        </w:rPr>
        <w:t xml:space="preserve">6. Limitation of Liability</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To the fullest extent permitted by law, Iqidis, Inc. and its officers, directors, employees, and affiliates will not be liable for any loss or damage of any kind arising out of or in connection with your use of the Site or Services or reliance on any Output. This includes liability for indirect, consequential, incidental, special, exemplary, or punitive damages. Your use of the Site and Services is solely at your own risk.</w:t>
      </w:r>
    </w:p>
    <w:p w:rsidR="00000000" w:rsidDel="00000000" w:rsidP="00000000" w:rsidRDefault="00000000" w:rsidRPr="00000000" w14:paraId="0000001F">
      <w:pPr>
        <w:pStyle w:val="Heading2"/>
        <w:keepNext w:val="0"/>
        <w:keepLines w:val="0"/>
        <w:spacing w:after="80" w:lineRule="auto"/>
        <w:rPr>
          <w:b w:val="1"/>
          <w:bCs w:val="1"/>
          <w:sz w:val="28"/>
          <w:szCs w:val="28"/>
        </w:rPr>
      </w:pPr>
      <w:bookmarkStart w:colFirst="0" w:colLast="0" w:name="_2rcchnroma4w" w:id="10"/>
      <w:bookmarkEnd w:id="10"/>
      <w:r w:rsidDel="00000000" w:rsidR="00000000" w:rsidRPr="00000000">
        <w:rPr>
          <w:b w:val="1"/>
          <w:bCs w:val="1"/>
          <w:sz w:val="28"/>
          <w:szCs w:val="28"/>
          <w:rtl w:val="0"/>
        </w:rPr>
        <w:t xml:space="preserve">7. External Links</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The Site may reference or link to third-party websites, services, or content. Iqidis does not investigate, monitor, or guarantee the accuracy, adequacy, reliability, or completeness of third-party information and is not responsible for any transactions, decisions, or actions based on third-party content or services.</w:t>
      </w:r>
    </w:p>
    <w:p w:rsidR="00000000" w:rsidDel="00000000" w:rsidP="00000000" w:rsidRDefault="00000000" w:rsidRPr="00000000" w14:paraId="00000021">
      <w:pPr>
        <w:pStyle w:val="Heading2"/>
        <w:keepNext w:val="0"/>
        <w:keepLines w:val="0"/>
        <w:spacing w:after="80" w:lineRule="auto"/>
        <w:rPr>
          <w:b w:val="1"/>
          <w:bCs w:val="1"/>
          <w:sz w:val="28"/>
          <w:szCs w:val="28"/>
        </w:rPr>
      </w:pPr>
      <w:bookmarkStart w:colFirst="0" w:colLast="0" w:name="_1u2ooo2vu4ap" w:id="11"/>
      <w:bookmarkEnd w:id="11"/>
      <w:r w:rsidDel="00000000" w:rsidR="00000000" w:rsidRPr="00000000">
        <w:rPr>
          <w:b w:val="1"/>
          <w:bCs w:val="1"/>
          <w:sz w:val="28"/>
          <w:szCs w:val="28"/>
          <w:rtl w:val="0"/>
        </w:rPr>
        <w:t xml:space="preserve">8. "As Is" and "As Available"</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All content, features, and services are provided "as is" and "as available," without warranties of any kind, express or implied, including warranties of merchantability, fitness for a particular purpose, title, and non-infringement. We do not warrant that the Site or Services will meet your requirements, be uninterrupted, timely, secure, or error-free.</w:t>
      </w:r>
    </w:p>
    <w:p w:rsidR="00000000" w:rsidDel="00000000" w:rsidP="00000000" w:rsidRDefault="00000000" w:rsidRPr="00000000" w14:paraId="00000023">
      <w:pPr>
        <w:pStyle w:val="Heading2"/>
        <w:keepNext w:val="0"/>
        <w:keepLines w:val="0"/>
        <w:spacing w:after="80" w:lineRule="auto"/>
        <w:rPr>
          <w:b w:val="1"/>
          <w:bCs w:val="1"/>
          <w:sz w:val="28"/>
          <w:szCs w:val="28"/>
        </w:rPr>
      </w:pPr>
      <w:bookmarkStart w:colFirst="0" w:colLast="0" w:name="_x60dk01fgbbm" w:id="12"/>
      <w:bookmarkEnd w:id="12"/>
      <w:r w:rsidDel="00000000" w:rsidR="00000000" w:rsidRPr="00000000">
        <w:rPr>
          <w:b w:val="1"/>
          <w:bCs w:val="1"/>
          <w:sz w:val="28"/>
          <w:szCs w:val="28"/>
          <w:rtl w:val="0"/>
        </w:rPr>
        <w:t xml:space="preserve">9. Data Handling &amp; Subprocessors</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By using the Site or Services, you acknowledge that certain data may be processed by trusted third-party service providers and subprocessors solely to deliver, maintain, or secure the Services. We do not use Customer Content to train Iqidis or third-party models. When third-party models are invoked, they are used only for discrete inference steps, with vendor caching/retention disabled. Most processing occurs in-house using Iqidis's knowledge graph, RAG, and orchestration systems. For current providers, see our Subprocessor Policy.</w:t>
      </w:r>
    </w:p>
    <w:p w:rsidR="00000000" w:rsidDel="00000000" w:rsidP="00000000" w:rsidRDefault="00000000" w:rsidRPr="00000000" w14:paraId="00000025">
      <w:pPr>
        <w:pStyle w:val="Heading2"/>
        <w:keepNext w:val="0"/>
        <w:keepLines w:val="0"/>
        <w:spacing w:after="80" w:lineRule="auto"/>
        <w:rPr>
          <w:b w:val="1"/>
          <w:bCs w:val="1"/>
          <w:sz w:val="28"/>
          <w:szCs w:val="28"/>
        </w:rPr>
      </w:pPr>
      <w:bookmarkStart w:colFirst="0" w:colLast="0" w:name="_mjj70k550f2v" w:id="13"/>
      <w:bookmarkEnd w:id="13"/>
      <w:r w:rsidDel="00000000" w:rsidR="00000000" w:rsidRPr="00000000">
        <w:rPr>
          <w:b w:val="1"/>
          <w:bCs w:val="1"/>
          <w:sz w:val="28"/>
          <w:szCs w:val="28"/>
          <w:rtl w:val="0"/>
        </w:rPr>
        <w:t xml:space="preserve">10. Changes to This Disclaimer</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We may modify or replace this Disclaimer at any time. Material changes will be posted with an updated effective date. Your continued use of the Site or Services after changes are posted constitutes acceptance of the updated terms.</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jc w:val="center"/>
        <w:rPr>
          <w:b w:val="1"/>
          <w:bCs w:val="1"/>
          <w:sz w:val="32"/>
          <w:szCs w:val="32"/>
        </w:rPr>
      </w:pPr>
      <w:bookmarkStart w:colFirst="0" w:colLast="0" w:name="_u8kqb124xe3t" w:id="14"/>
      <w:bookmarkEnd w:id="14"/>
      <w:r w:rsidDel="00000000" w:rsidR="00000000" w:rsidRPr="00000000">
        <w:rPr>
          <w:b w:val="1"/>
          <w:bCs w:val="1"/>
          <w:sz w:val="32"/>
          <w:szCs w:val="32"/>
          <w:rtl w:val="0"/>
        </w:rPr>
        <w:t xml:space="preserve">Privacy &amp; Data Policy</w:t>
      </w:r>
    </w:p>
    <w:p w:rsidR="00000000" w:rsidDel="00000000" w:rsidP="00000000" w:rsidRDefault="00000000" w:rsidRPr="00000000" w14:paraId="00000029">
      <w:pPr>
        <w:pStyle w:val="Heading2"/>
        <w:keepNext w:val="0"/>
        <w:keepLines w:val="0"/>
        <w:spacing w:after="80" w:lineRule="auto"/>
        <w:rPr>
          <w:b w:val="1"/>
          <w:bCs w:val="1"/>
          <w:sz w:val="28"/>
          <w:szCs w:val="28"/>
        </w:rPr>
      </w:pPr>
      <w:bookmarkStart w:colFirst="0" w:colLast="0" w:name="_hgad4f3qasup" w:id="15"/>
      <w:bookmarkEnd w:id="15"/>
      <w:r w:rsidDel="00000000" w:rsidR="00000000" w:rsidRPr="00000000">
        <w:rPr>
          <w:b w:val="1"/>
          <w:bCs w:val="1"/>
          <w:sz w:val="28"/>
          <w:szCs w:val="28"/>
          <w:rtl w:val="0"/>
        </w:rPr>
        <w:t xml:space="preserve">1. Introduction</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Iqidis, Inc. is committed to protecting your privacy and safeguarding your information. This Privacy &amp; Data Policy explains how we collect, use, disclose, secure, and retain information when you use our Irys legal AI services at https://iqidis.ai (and successor domains including https://irys.ai) and any related applications or services (collectively, the "Services").</w:t>
      </w:r>
    </w:p>
    <w:p w:rsidR="00000000" w:rsidDel="00000000" w:rsidP="00000000" w:rsidRDefault="00000000" w:rsidRPr="00000000" w14:paraId="0000002B">
      <w:pPr>
        <w:spacing w:after="240" w:before="240" w:lineRule="auto"/>
        <w:jc w:val="both"/>
        <w:rPr/>
      </w:pPr>
      <w:r w:rsidDel="00000000" w:rsidR="00000000" w:rsidRPr="00000000">
        <w:rPr>
          <w:b w:val="1"/>
          <w:bCs w:val="1"/>
          <w:rtl w:val="0"/>
        </w:rPr>
        <w:t xml:space="preserve">Roles &amp; Ownership.</w:t>
      </w:r>
      <w:r w:rsidDel="00000000" w:rsidR="00000000" w:rsidRPr="00000000">
        <w:rPr>
          <w:rtl w:val="0"/>
        </w:rPr>
        <w:t xml:space="preserve"> Where the Customer is an organization or enterprise, the Organization is the data controller/owner of Customer Content and Customer Data. Authorized Users act on behalf of the Organization, and Iqidis acts solely as the Organization's data processor or service provider. We are not a custodian or data owner of your Customer Content. For website/marketing interactions, Iqidis acts as data controller of that contact/admin data.</w:t>
      </w:r>
    </w:p>
    <w:p w:rsidR="00000000" w:rsidDel="00000000" w:rsidP="00000000" w:rsidRDefault="00000000" w:rsidRPr="00000000" w14:paraId="0000002C">
      <w:pPr>
        <w:pStyle w:val="Heading2"/>
        <w:keepNext w:val="0"/>
        <w:keepLines w:val="0"/>
        <w:spacing w:after="80" w:lineRule="auto"/>
        <w:rPr>
          <w:b w:val="1"/>
          <w:bCs w:val="1"/>
          <w:sz w:val="28"/>
          <w:szCs w:val="28"/>
        </w:rPr>
      </w:pPr>
      <w:bookmarkStart w:colFirst="0" w:colLast="0" w:name="_vbip6y296aa3" w:id="16"/>
      <w:bookmarkEnd w:id="16"/>
      <w:r w:rsidDel="00000000" w:rsidR="00000000" w:rsidRPr="00000000">
        <w:rPr>
          <w:b w:val="1"/>
          <w:bCs w:val="1"/>
          <w:sz w:val="28"/>
          <w:szCs w:val="28"/>
          <w:rtl w:val="0"/>
        </w:rPr>
        <w:t xml:space="preserve">2. Information We Collect</w:t>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Information You Provide</w:t>
      </w:r>
    </w:p>
    <w:p w:rsidR="00000000" w:rsidDel="00000000" w:rsidP="00000000" w:rsidRDefault="00000000" w:rsidRPr="00000000" w14:paraId="0000002E">
      <w:pPr>
        <w:numPr>
          <w:ilvl w:val="0"/>
          <w:numId w:val="16"/>
        </w:numPr>
        <w:spacing w:after="0" w:afterAutospacing="0" w:before="240" w:lineRule="auto"/>
        <w:ind w:left="720" w:hanging="360"/>
        <w:jc w:val="both"/>
      </w:pPr>
      <w:r w:rsidDel="00000000" w:rsidR="00000000" w:rsidRPr="00000000">
        <w:rPr>
          <w:b w:val="1"/>
          <w:bCs w:val="1"/>
          <w:rtl w:val="0"/>
        </w:rPr>
        <w:t xml:space="preserve">Account &amp; Profile:</w:t>
      </w:r>
      <w:r w:rsidDel="00000000" w:rsidR="00000000" w:rsidRPr="00000000">
        <w:rPr>
          <w:rtl w:val="0"/>
        </w:rPr>
        <w:t xml:space="preserve"> Name, email, firm/organization, role, and authentication data.</w:t>
      </w:r>
    </w:p>
    <w:p w:rsidR="00000000" w:rsidDel="00000000" w:rsidP="00000000" w:rsidRDefault="00000000" w:rsidRPr="00000000" w14:paraId="0000002F">
      <w:pPr>
        <w:numPr>
          <w:ilvl w:val="0"/>
          <w:numId w:val="16"/>
        </w:numPr>
        <w:spacing w:after="0" w:afterAutospacing="0" w:before="0" w:beforeAutospacing="0" w:lineRule="auto"/>
        <w:ind w:left="720" w:hanging="360"/>
        <w:jc w:val="both"/>
      </w:pPr>
      <w:r w:rsidDel="00000000" w:rsidR="00000000" w:rsidRPr="00000000">
        <w:rPr>
          <w:b w:val="1"/>
          <w:bCs w:val="1"/>
          <w:rtl w:val="0"/>
        </w:rPr>
        <w:t xml:space="preserve">Payment/Billing:</w:t>
      </w:r>
      <w:r w:rsidDel="00000000" w:rsidR="00000000" w:rsidRPr="00000000">
        <w:rPr>
          <w:rtl w:val="0"/>
        </w:rPr>
        <w:t xml:space="preserve"> Processed by trusted payment providers (we do not store full payment card details).</w:t>
      </w:r>
    </w:p>
    <w:p w:rsidR="00000000" w:rsidDel="00000000" w:rsidP="00000000" w:rsidRDefault="00000000" w:rsidRPr="00000000" w14:paraId="00000030">
      <w:pPr>
        <w:numPr>
          <w:ilvl w:val="0"/>
          <w:numId w:val="16"/>
        </w:numPr>
        <w:spacing w:after="0" w:afterAutospacing="0" w:before="0" w:beforeAutospacing="0" w:lineRule="auto"/>
        <w:ind w:left="720" w:hanging="360"/>
        <w:jc w:val="both"/>
      </w:pPr>
      <w:r w:rsidDel="00000000" w:rsidR="00000000" w:rsidRPr="00000000">
        <w:rPr>
          <w:b w:val="1"/>
          <w:bCs w:val="1"/>
          <w:rtl w:val="0"/>
        </w:rPr>
        <w:t xml:space="preserve">Customer Content:</w:t>
      </w:r>
      <w:r w:rsidDel="00000000" w:rsidR="00000000" w:rsidRPr="00000000">
        <w:rPr>
          <w:rtl w:val="0"/>
        </w:rPr>
        <w:t xml:space="preserve"> Documents and other materials you upload or input to use the Services.</w:t>
      </w:r>
    </w:p>
    <w:p w:rsidR="00000000" w:rsidDel="00000000" w:rsidP="00000000" w:rsidRDefault="00000000" w:rsidRPr="00000000" w14:paraId="00000031">
      <w:pPr>
        <w:numPr>
          <w:ilvl w:val="0"/>
          <w:numId w:val="16"/>
        </w:numPr>
        <w:spacing w:after="240" w:before="0" w:beforeAutospacing="0" w:lineRule="auto"/>
        <w:ind w:left="720" w:hanging="360"/>
        <w:jc w:val="both"/>
      </w:pPr>
      <w:r w:rsidDel="00000000" w:rsidR="00000000" w:rsidRPr="00000000">
        <w:rPr>
          <w:b w:val="1"/>
          <w:bCs w:val="1"/>
          <w:rtl w:val="0"/>
        </w:rPr>
        <w:t xml:space="preserve">Support/Feedback:</w:t>
      </w:r>
      <w:r w:rsidDel="00000000" w:rsidR="00000000" w:rsidRPr="00000000">
        <w:rPr>
          <w:rtl w:val="0"/>
        </w:rPr>
        <w:t xml:space="preserve"> Content of support tickets, feature requests, or product feedback.</w:t>
      </w:r>
    </w:p>
    <w:p w:rsidR="00000000" w:rsidDel="00000000" w:rsidP="00000000" w:rsidRDefault="00000000" w:rsidRPr="00000000" w14:paraId="00000032">
      <w:pPr>
        <w:spacing w:after="240" w:before="240" w:lineRule="auto"/>
        <w:rPr>
          <w:b w:val="1"/>
          <w:bCs w:val="1"/>
        </w:rPr>
      </w:pPr>
      <w:r w:rsidDel="00000000" w:rsidR="00000000" w:rsidRPr="00000000">
        <w:rPr>
          <w:b w:val="1"/>
          <w:bCs w:val="1"/>
          <w:rtl w:val="0"/>
        </w:rPr>
        <w:t xml:space="preserve">Information Collected Automatically</w:t>
      </w:r>
    </w:p>
    <w:p w:rsidR="00000000" w:rsidDel="00000000" w:rsidP="00000000" w:rsidRDefault="00000000" w:rsidRPr="00000000" w14:paraId="00000033">
      <w:pPr>
        <w:numPr>
          <w:ilvl w:val="0"/>
          <w:numId w:val="8"/>
        </w:numPr>
        <w:spacing w:after="0" w:afterAutospacing="0" w:before="240" w:lineRule="auto"/>
        <w:ind w:left="720" w:hanging="360"/>
        <w:jc w:val="both"/>
      </w:pPr>
      <w:r w:rsidDel="00000000" w:rsidR="00000000" w:rsidRPr="00000000">
        <w:rPr>
          <w:b w:val="1"/>
          <w:bCs w:val="1"/>
          <w:rtl w:val="0"/>
        </w:rPr>
        <w:t xml:space="preserve">Telemetry (content-free):</w:t>
      </w:r>
      <w:r w:rsidDel="00000000" w:rsidR="00000000" w:rsidRPr="00000000">
        <w:rPr>
          <w:rtl w:val="0"/>
        </w:rPr>
        <w:t xml:space="preserve"> Minimal operational telemetry excluding Customer Content. Limited to behavioral/interaction metadata (e.g., UI events/clicks, navigation flows, request timing, status/error codes, coarse device/browser metadata). Telemetry does not include prompts, model outputs, or uploaded documents/files.</w:t>
      </w:r>
    </w:p>
    <w:p w:rsidR="00000000" w:rsidDel="00000000" w:rsidP="00000000" w:rsidRDefault="00000000" w:rsidRPr="00000000" w14:paraId="00000034">
      <w:pPr>
        <w:numPr>
          <w:ilvl w:val="0"/>
          <w:numId w:val="8"/>
        </w:numPr>
        <w:spacing w:after="240" w:before="0" w:beforeAutospacing="0" w:lineRule="auto"/>
        <w:ind w:left="720" w:hanging="360"/>
        <w:jc w:val="both"/>
      </w:pPr>
      <w:r w:rsidDel="00000000" w:rsidR="00000000" w:rsidRPr="00000000">
        <w:rPr>
          <w:b w:val="1"/>
          <w:bCs w:val="1"/>
          <w:rtl w:val="0"/>
        </w:rPr>
        <w:t xml:space="preserve">Device/Log Data:</w:t>
      </w:r>
      <w:r w:rsidDel="00000000" w:rsidR="00000000" w:rsidRPr="00000000">
        <w:rPr>
          <w:rtl w:val="0"/>
        </w:rPr>
        <w:t xml:space="preserve"> IP address, device and browser type, operating system, general geo (city/country), and timestamps.</w:t>
      </w:r>
    </w:p>
    <w:p w:rsidR="00000000" w:rsidDel="00000000" w:rsidP="00000000" w:rsidRDefault="00000000" w:rsidRPr="00000000" w14:paraId="00000035">
      <w:pPr>
        <w:pStyle w:val="Heading2"/>
        <w:keepNext w:val="0"/>
        <w:keepLines w:val="0"/>
        <w:spacing w:after="80" w:lineRule="auto"/>
        <w:rPr>
          <w:b w:val="1"/>
          <w:bCs w:val="1"/>
          <w:sz w:val="28"/>
          <w:szCs w:val="28"/>
        </w:rPr>
      </w:pPr>
      <w:bookmarkStart w:colFirst="0" w:colLast="0" w:name="_l4x0eezdaz8e" w:id="17"/>
      <w:bookmarkEnd w:id="17"/>
      <w:r w:rsidDel="00000000" w:rsidR="00000000" w:rsidRPr="00000000">
        <w:rPr>
          <w:b w:val="1"/>
          <w:bCs w:val="1"/>
          <w:sz w:val="28"/>
          <w:szCs w:val="28"/>
          <w:rtl w:val="0"/>
        </w:rPr>
        <w:t xml:space="preserve">3. How Our AI Processes Your Data (Hybrid Architecture)</w:t>
      </w:r>
    </w:p>
    <w:p w:rsidR="00000000" w:rsidDel="00000000" w:rsidP="00000000" w:rsidRDefault="00000000" w:rsidRPr="00000000" w14:paraId="00000036">
      <w:pPr>
        <w:spacing w:after="240" w:before="240" w:lineRule="auto"/>
        <w:rPr>
          <w:b w:val="1"/>
          <w:bCs w:val="1"/>
        </w:rPr>
      </w:pPr>
      <w:r w:rsidDel="00000000" w:rsidR="00000000" w:rsidRPr="00000000">
        <w:rPr>
          <w:b w:val="1"/>
          <w:bCs w:val="1"/>
          <w:rtl w:val="0"/>
        </w:rPr>
        <w:t xml:space="preserve">Local-First, In-House Processing</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By default, requests are handled in-house by Iqidis within Iqidis-controlled infrastructure using our KG/RAG and orchestration layers. Customer Content is stored and processed within your organization's dedicated Iqidis tenant and per-user profile containers — not pooled or commingled with other customers. We do not use Customer Content to train models.</w:t>
      </w:r>
    </w:p>
    <w:p w:rsidR="00000000" w:rsidDel="00000000" w:rsidP="00000000" w:rsidRDefault="00000000" w:rsidRPr="00000000" w14:paraId="00000038">
      <w:pPr>
        <w:spacing w:after="240" w:before="240" w:lineRule="auto"/>
        <w:rPr>
          <w:b w:val="1"/>
          <w:bCs w:val="1"/>
        </w:rPr>
      </w:pPr>
      <w:r w:rsidDel="00000000" w:rsidR="00000000" w:rsidRPr="00000000">
        <w:rPr>
          <w:b w:val="1"/>
          <w:bCs w:val="1"/>
          <w:rtl w:val="0"/>
        </w:rPr>
        <w:t xml:space="preserve">Selective, Discrete Subprocessor Inference (If Needed)</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For certain discrete aspects of a query (e.g., language polish, format transformation, translation, or general-knowledge reasoning), our orchestrator may invoke a subprocessor (e.g., OpenAI, Anthropic, Google) for inference only. We disable vendor caching/retention, apply data minimization, and contractually require no training on Customer Content. Many requests are satisfied entirely in-house without any external call.</w:t>
      </w:r>
    </w:p>
    <w:p w:rsidR="00000000" w:rsidDel="00000000" w:rsidP="00000000" w:rsidRDefault="00000000" w:rsidRPr="00000000" w14:paraId="0000003A">
      <w:pPr>
        <w:spacing w:after="240" w:before="240" w:lineRule="auto"/>
        <w:rPr>
          <w:b w:val="1"/>
          <w:bCs w:val="1"/>
        </w:rPr>
      </w:pPr>
      <w:r w:rsidDel="00000000" w:rsidR="00000000" w:rsidRPr="00000000">
        <w:rPr>
          <w:b w:val="1"/>
          <w:bCs w:val="1"/>
          <w:rtl w:val="0"/>
        </w:rPr>
        <w:t xml:space="preserve">No Training on Your Data</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Third-party model calls are stateless and ephemeral: prompts/outputs are not retained by vendors, and Customer Content is never used to train Iqidis or third-party models. Unlike some legal tools that aggregate client data to "improve the model," Iqidis does not pool or train on your Customer Content.</w:t>
      </w:r>
    </w:p>
    <w:p w:rsidR="00000000" w:rsidDel="00000000" w:rsidP="00000000" w:rsidRDefault="00000000" w:rsidRPr="00000000" w14:paraId="0000003C">
      <w:pPr>
        <w:pStyle w:val="Heading2"/>
        <w:keepNext w:val="0"/>
        <w:keepLines w:val="0"/>
        <w:spacing w:after="80" w:lineRule="auto"/>
        <w:rPr>
          <w:b w:val="1"/>
          <w:bCs w:val="1"/>
          <w:sz w:val="28"/>
          <w:szCs w:val="28"/>
        </w:rPr>
      </w:pPr>
      <w:bookmarkStart w:colFirst="0" w:colLast="0" w:name="_25ljbdnlk9ns" w:id="18"/>
      <w:bookmarkEnd w:id="18"/>
      <w:r w:rsidDel="00000000" w:rsidR="00000000" w:rsidRPr="00000000">
        <w:rPr>
          <w:b w:val="1"/>
          <w:bCs w:val="1"/>
          <w:sz w:val="28"/>
          <w:szCs w:val="28"/>
          <w:rtl w:val="0"/>
        </w:rPr>
        <w:t xml:space="preserve">4. Legal Bases for Processing (GDPR/UK GDPR)</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We process personal data under one or more of the following bases: contract performance, legitimate interests (e.g., service security and improvement), consent (where required), and legal obligations.</w:t>
      </w:r>
    </w:p>
    <w:p w:rsidR="00000000" w:rsidDel="00000000" w:rsidP="00000000" w:rsidRDefault="00000000" w:rsidRPr="00000000" w14:paraId="0000003E">
      <w:pPr>
        <w:pStyle w:val="Heading2"/>
        <w:keepNext w:val="0"/>
        <w:keepLines w:val="0"/>
        <w:spacing w:after="80" w:lineRule="auto"/>
        <w:rPr>
          <w:b w:val="1"/>
          <w:bCs w:val="1"/>
          <w:sz w:val="28"/>
          <w:szCs w:val="28"/>
        </w:rPr>
      </w:pPr>
      <w:bookmarkStart w:colFirst="0" w:colLast="0" w:name="_3ss4p0b5mdv5" w:id="19"/>
      <w:bookmarkEnd w:id="19"/>
      <w:r w:rsidDel="00000000" w:rsidR="00000000" w:rsidRPr="00000000">
        <w:rPr>
          <w:b w:val="1"/>
          <w:bCs w:val="1"/>
          <w:sz w:val="28"/>
          <w:szCs w:val="28"/>
          <w:rtl w:val="0"/>
        </w:rPr>
        <w:t xml:space="preserve">5. Data Processing, Storage &amp; Retention</w:t>
      </w:r>
    </w:p>
    <w:p w:rsidR="00000000" w:rsidDel="00000000" w:rsidP="00000000" w:rsidRDefault="00000000" w:rsidRPr="00000000" w14:paraId="0000003F">
      <w:pPr>
        <w:numPr>
          <w:ilvl w:val="0"/>
          <w:numId w:val="11"/>
        </w:numPr>
        <w:spacing w:after="0" w:afterAutospacing="0" w:before="240" w:lineRule="auto"/>
        <w:ind w:left="720" w:hanging="360"/>
        <w:jc w:val="both"/>
      </w:pPr>
      <w:r w:rsidDel="00000000" w:rsidR="00000000" w:rsidRPr="00000000">
        <w:rPr>
          <w:rtl w:val="0"/>
        </w:rPr>
        <w:t xml:space="preserve">No training on Customer Content by Iqidis or third-party models.</w:t>
      </w:r>
    </w:p>
    <w:p w:rsidR="00000000" w:rsidDel="00000000" w:rsidP="00000000" w:rsidRDefault="00000000" w:rsidRPr="00000000" w14:paraId="00000040">
      <w:pPr>
        <w:numPr>
          <w:ilvl w:val="0"/>
          <w:numId w:val="11"/>
        </w:numPr>
        <w:spacing w:after="0" w:afterAutospacing="0" w:before="0" w:beforeAutospacing="0" w:lineRule="auto"/>
        <w:ind w:left="720" w:hanging="360"/>
        <w:jc w:val="both"/>
      </w:pPr>
      <w:r w:rsidDel="00000000" w:rsidR="00000000" w:rsidRPr="00000000">
        <w:rPr>
          <w:rtl w:val="0"/>
        </w:rPr>
        <w:t xml:space="preserve">Vendor caching/retention disabled for third-party inference.</w:t>
      </w:r>
    </w:p>
    <w:p w:rsidR="00000000" w:rsidDel="00000000" w:rsidP="00000000" w:rsidRDefault="00000000" w:rsidRPr="00000000" w14:paraId="00000041">
      <w:pPr>
        <w:numPr>
          <w:ilvl w:val="0"/>
          <w:numId w:val="11"/>
        </w:numPr>
        <w:spacing w:after="0" w:afterAutospacing="0" w:before="0" w:beforeAutospacing="0" w:lineRule="auto"/>
        <w:ind w:left="720" w:hanging="360"/>
        <w:jc w:val="both"/>
      </w:pPr>
      <w:r w:rsidDel="00000000" w:rsidR="00000000" w:rsidRPr="00000000">
        <w:rPr>
          <w:rtl w:val="0"/>
        </w:rPr>
        <w:t xml:space="preserve">Authorized personnel may access Customer Content only to resolve technical issues, provide support, or enforce terms. Access is purpose-limited and time-bound, with strict access control and audit logging.</w:t>
      </w:r>
    </w:p>
    <w:p w:rsidR="00000000" w:rsidDel="00000000" w:rsidP="00000000" w:rsidRDefault="00000000" w:rsidRPr="00000000" w14:paraId="00000042">
      <w:pPr>
        <w:numPr>
          <w:ilvl w:val="0"/>
          <w:numId w:val="11"/>
        </w:numPr>
        <w:spacing w:after="0" w:afterAutospacing="0" w:before="0" w:beforeAutospacing="0" w:lineRule="auto"/>
        <w:ind w:left="720" w:hanging="360"/>
        <w:jc w:val="both"/>
      </w:pPr>
      <w:r w:rsidDel="00000000" w:rsidR="00000000" w:rsidRPr="00000000">
        <w:rPr>
          <w:b w:val="1"/>
          <w:bCs w:val="1"/>
          <w:rtl w:val="0"/>
        </w:rPr>
        <w:t xml:space="preserve">Customer Content (Support Cases):</w:t>
      </w:r>
      <w:r w:rsidDel="00000000" w:rsidR="00000000" w:rsidRPr="00000000">
        <w:rPr>
          <w:rtl w:val="0"/>
        </w:rPr>
        <w:t xml:space="preserve"> Deleted or anonymized within 30 days after issue resolution, unless a longer period is required by law or expressly requested for ongoing support.</w:t>
      </w:r>
    </w:p>
    <w:p w:rsidR="00000000" w:rsidDel="00000000" w:rsidP="00000000" w:rsidRDefault="00000000" w:rsidRPr="00000000" w14:paraId="00000043">
      <w:pPr>
        <w:numPr>
          <w:ilvl w:val="0"/>
          <w:numId w:val="11"/>
        </w:numPr>
        <w:spacing w:after="240" w:before="0" w:beforeAutospacing="0" w:lineRule="auto"/>
        <w:ind w:left="720" w:hanging="360"/>
        <w:jc w:val="both"/>
      </w:pPr>
      <w:r w:rsidDel="00000000" w:rsidR="00000000" w:rsidRPr="00000000">
        <w:rPr>
          <w:b w:val="1"/>
          <w:bCs w:val="1"/>
          <w:rtl w:val="0"/>
        </w:rPr>
        <w:t xml:space="preserve">Telemetry/Logs:</w:t>
      </w:r>
      <w:r w:rsidDel="00000000" w:rsidR="00000000" w:rsidRPr="00000000">
        <w:rPr>
          <w:rtl w:val="0"/>
        </w:rPr>
        <w:t xml:space="preserve"> Behavioral/interaction metadata retained for reliability/security; telemetry does not contain prompts, model outputs, or uploaded files.</w:t>
      </w:r>
    </w:p>
    <w:p w:rsidR="00000000" w:rsidDel="00000000" w:rsidP="00000000" w:rsidRDefault="00000000" w:rsidRPr="00000000" w14:paraId="00000044">
      <w:pPr>
        <w:pStyle w:val="Heading2"/>
        <w:keepNext w:val="0"/>
        <w:keepLines w:val="0"/>
        <w:spacing w:after="80" w:lineRule="auto"/>
        <w:rPr>
          <w:b w:val="1"/>
          <w:bCs w:val="1"/>
          <w:sz w:val="28"/>
          <w:szCs w:val="28"/>
        </w:rPr>
      </w:pPr>
      <w:bookmarkStart w:colFirst="0" w:colLast="0" w:name="_f7hcy6knf6x2" w:id="20"/>
      <w:bookmarkEnd w:id="20"/>
      <w:r w:rsidDel="00000000" w:rsidR="00000000" w:rsidRPr="00000000">
        <w:rPr>
          <w:b w:val="1"/>
          <w:bCs w:val="1"/>
          <w:sz w:val="28"/>
          <w:szCs w:val="28"/>
          <w:rtl w:val="0"/>
        </w:rPr>
        <w:t xml:space="preserve">6. Sharing &amp; Disclosure</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We do not sell personal data. We may share data with Service Providers &amp; Subprocessors as necessary to deliver features; Regulators, Legal Authorities, and Advisors as necessary to comply with law or enforce rights; in connection with Business Transfers (e.g., M&amp;A) subject to this Policy's protections; with your consent or at your direction; and intra-Organization among Authorized Users as controlled by user-configured permissions.</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When an Authorized User is removed from an Organization Account, that user's access is immediately and irrevocably terminated. All Customer Content created by that user within the Organization remains under the control of and accessible to the Organization. This revocation is strictly limited to the specific Organization from which the user was removed; the user's underlying account credentials remain active for any other Organizations or individual subscriptions.</w:t>
      </w:r>
    </w:p>
    <w:p w:rsidR="00000000" w:rsidDel="00000000" w:rsidP="00000000" w:rsidRDefault="00000000" w:rsidRPr="00000000" w14:paraId="00000047">
      <w:pPr>
        <w:pStyle w:val="Heading2"/>
        <w:keepNext w:val="0"/>
        <w:keepLines w:val="0"/>
        <w:spacing w:after="80" w:lineRule="auto"/>
        <w:rPr>
          <w:b w:val="1"/>
          <w:bCs w:val="1"/>
          <w:sz w:val="28"/>
          <w:szCs w:val="28"/>
        </w:rPr>
      </w:pPr>
      <w:bookmarkStart w:colFirst="0" w:colLast="0" w:name="_wylapriuw6om" w:id="21"/>
      <w:bookmarkEnd w:id="21"/>
      <w:r w:rsidDel="00000000" w:rsidR="00000000" w:rsidRPr="00000000">
        <w:rPr>
          <w:b w:val="1"/>
          <w:bCs w:val="1"/>
          <w:sz w:val="28"/>
          <w:szCs w:val="28"/>
          <w:rtl w:val="0"/>
        </w:rPr>
        <w:t xml:space="preserve">7. Security</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We maintain controls aligned with SOC 2 and ISO 27001 frameworks, including encryption in transit and at rest; least-privilege access and SSO/IdP; network segmentation and WAF; vulnerability scanning and independent penetration testing; centralized logging and anomaly detection; and secure SDLC practices.</w:t>
      </w:r>
    </w:p>
    <w:p w:rsidR="00000000" w:rsidDel="00000000" w:rsidP="00000000" w:rsidRDefault="00000000" w:rsidRPr="00000000" w14:paraId="00000049">
      <w:pPr>
        <w:spacing w:after="240" w:before="240" w:lineRule="auto"/>
        <w:jc w:val="both"/>
        <w:rPr/>
      </w:pPr>
      <w:r w:rsidDel="00000000" w:rsidR="00000000" w:rsidRPr="00000000">
        <w:rPr>
          <w:b w:val="1"/>
          <w:bCs w:val="1"/>
          <w:rtl w:val="0"/>
        </w:rPr>
        <w:t xml:space="preserve">Data Security Incidents.</w:t>
      </w:r>
      <w:r w:rsidDel="00000000" w:rsidR="00000000" w:rsidRPr="00000000">
        <w:rPr>
          <w:rtl w:val="0"/>
        </w:rPr>
        <w:t xml:space="preserve"> If Iqidis becomes aware of a confirmed unauthorized access to or disclosure of Customer Content caused by Iqidis's breach of this Policy, Iqidis will notify the Customer without undue delay and no later than 72 hours after becoming aware; provide information about the nature of the incident, affected data categories, likely consequences, and measures taken; investigate, mitigate, and remediate the incident; and cooperate with Customer's reasonable requests for additional information.</w:t>
      </w:r>
    </w:p>
    <w:p w:rsidR="00000000" w:rsidDel="00000000" w:rsidP="00000000" w:rsidRDefault="00000000" w:rsidRPr="00000000" w14:paraId="0000004A">
      <w:pPr>
        <w:spacing w:after="240" w:before="240" w:lineRule="auto"/>
        <w:jc w:val="both"/>
        <w:rPr/>
      </w:pPr>
      <w:r w:rsidDel="00000000" w:rsidR="00000000" w:rsidRPr="00000000">
        <w:rPr>
          <w:b w:val="1"/>
          <w:bCs w:val="1"/>
          <w:rtl w:val="0"/>
        </w:rPr>
        <w:t xml:space="preserve">Customer Responsibilities (Shared Responsibility).</w:t>
      </w:r>
      <w:r w:rsidDel="00000000" w:rsidR="00000000" w:rsidRPr="00000000">
        <w:rPr>
          <w:rtl w:val="0"/>
        </w:rPr>
        <w:t xml:space="preserve"> Customer is responsible for configuring security features (e.g., SSO, MFA, role-based access), managing user access and credential hygiene, classifying and minimizing sensitive data uploaded to the Services, and promptly notifying Iqidis of suspected compromise of Customer accounts or credentials.</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Security questions and incident reports may be submitted to: security@iqidis.ai. For sensitive disclosures, encryption instructions are available on request.</w:t>
      </w:r>
    </w:p>
    <w:p w:rsidR="00000000" w:rsidDel="00000000" w:rsidP="00000000" w:rsidRDefault="00000000" w:rsidRPr="00000000" w14:paraId="0000004C">
      <w:pPr>
        <w:pStyle w:val="Heading2"/>
        <w:keepNext w:val="0"/>
        <w:keepLines w:val="0"/>
        <w:spacing w:after="80" w:lineRule="auto"/>
        <w:rPr>
          <w:b w:val="1"/>
          <w:bCs w:val="1"/>
          <w:sz w:val="28"/>
          <w:szCs w:val="28"/>
        </w:rPr>
      </w:pPr>
      <w:bookmarkStart w:colFirst="0" w:colLast="0" w:name="_1zkbt7oiz60y" w:id="22"/>
      <w:bookmarkEnd w:id="22"/>
      <w:r w:rsidDel="00000000" w:rsidR="00000000" w:rsidRPr="00000000">
        <w:rPr>
          <w:b w:val="1"/>
          <w:bCs w:val="1"/>
          <w:sz w:val="28"/>
          <w:szCs w:val="28"/>
          <w:rtl w:val="0"/>
        </w:rPr>
        <w:t xml:space="preserve">8. Data Processing Addendum (DPA) &amp; International Transfers</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For controller-processor obligations under GDPR/UK GDPR/CCPA (including Standard Contractual Clauses/UK addendum for international transfers), privacy/security indemnification, and cost allocation relating to Data Security Incidents, see the Iqidis Data Processing Addendum (DPA) available upon request. If there is a conflict between this Policy and the DPA, the DPA controls for the subject matter of that conflict.</w:t>
      </w:r>
    </w:p>
    <w:p w:rsidR="00000000" w:rsidDel="00000000" w:rsidP="00000000" w:rsidRDefault="00000000" w:rsidRPr="00000000" w14:paraId="0000004E">
      <w:pPr>
        <w:pStyle w:val="Heading2"/>
        <w:keepNext w:val="0"/>
        <w:keepLines w:val="0"/>
        <w:spacing w:after="80" w:lineRule="auto"/>
        <w:rPr>
          <w:b w:val="1"/>
          <w:bCs w:val="1"/>
          <w:sz w:val="28"/>
          <w:szCs w:val="28"/>
        </w:rPr>
      </w:pPr>
      <w:bookmarkStart w:colFirst="0" w:colLast="0" w:name="_6nokaq5nazdd" w:id="23"/>
      <w:bookmarkEnd w:id="23"/>
      <w:r w:rsidDel="00000000" w:rsidR="00000000" w:rsidRPr="00000000">
        <w:rPr>
          <w:b w:val="1"/>
          <w:bCs w:val="1"/>
          <w:sz w:val="28"/>
          <w:szCs w:val="28"/>
          <w:rtl w:val="0"/>
        </w:rPr>
        <w:t xml:space="preserve">9. Your Rights</w:t>
      </w:r>
    </w:p>
    <w:p w:rsidR="00000000" w:rsidDel="00000000" w:rsidP="00000000" w:rsidRDefault="00000000" w:rsidRPr="00000000" w14:paraId="0000004F">
      <w:pPr>
        <w:spacing w:after="240" w:before="240" w:lineRule="auto"/>
        <w:jc w:val="both"/>
        <w:rPr/>
      </w:pPr>
      <w:r w:rsidDel="00000000" w:rsidR="00000000" w:rsidRPr="00000000">
        <w:rPr>
          <w:rtl w:val="0"/>
        </w:rPr>
        <w:t xml:space="preserve">Depending on your jurisdiction, you may have rights to: access your personal data; correct inaccurate personal data; request deletion of your personal data; restrict processing; object to processing; receive your data in a portable format; withdraw consent at any time; and lodge a complaint with a supervisory authority. To exercise any rights, submit a verifiable request to info@iqidis.ai.</w:t>
      </w:r>
    </w:p>
    <w:p w:rsidR="00000000" w:rsidDel="00000000" w:rsidP="00000000" w:rsidRDefault="00000000" w:rsidRPr="00000000" w14:paraId="00000050">
      <w:pPr>
        <w:pStyle w:val="Heading2"/>
        <w:keepNext w:val="0"/>
        <w:keepLines w:val="0"/>
        <w:spacing w:after="80" w:lineRule="auto"/>
        <w:rPr>
          <w:b w:val="1"/>
          <w:bCs w:val="1"/>
          <w:sz w:val="28"/>
          <w:szCs w:val="28"/>
        </w:rPr>
      </w:pPr>
      <w:bookmarkStart w:colFirst="0" w:colLast="0" w:name="_j1qwyms27aho" w:id="24"/>
      <w:bookmarkEnd w:id="24"/>
      <w:r w:rsidDel="00000000" w:rsidR="00000000" w:rsidRPr="00000000">
        <w:rPr>
          <w:b w:val="1"/>
          <w:bCs w:val="1"/>
          <w:sz w:val="28"/>
          <w:szCs w:val="28"/>
          <w:rtl w:val="0"/>
        </w:rPr>
        <w:t xml:space="preserve">10. Additional Provisions</w:t>
      </w:r>
    </w:p>
    <w:p w:rsidR="00000000" w:rsidDel="00000000" w:rsidP="00000000" w:rsidRDefault="00000000" w:rsidRPr="00000000" w14:paraId="00000051">
      <w:pPr>
        <w:numPr>
          <w:ilvl w:val="0"/>
          <w:numId w:val="4"/>
        </w:numPr>
        <w:spacing w:after="0" w:afterAutospacing="0" w:before="240" w:lineRule="auto"/>
        <w:ind w:left="720" w:hanging="360"/>
        <w:jc w:val="both"/>
      </w:pPr>
      <w:r w:rsidDel="00000000" w:rsidR="00000000" w:rsidRPr="00000000">
        <w:rPr>
          <w:b w:val="1"/>
          <w:bCs w:val="1"/>
          <w:rtl w:val="0"/>
        </w:rPr>
        <w:t xml:space="preserve">Automated Decision-Making:</w:t>
      </w:r>
      <w:r w:rsidDel="00000000" w:rsidR="00000000" w:rsidRPr="00000000">
        <w:rPr>
          <w:rtl w:val="0"/>
        </w:rPr>
        <w:t xml:space="preserve"> We do not use personal data to make decisions that have legal or similarly significant effects solely through automated processing.</w:t>
      </w:r>
    </w:p>
    <w:p w:rsidR="00000000" w:rsidDel="00000000" w:rsidP="00000000" w:rsidRDefault="00000000" w:rsidRPr="00000000" w14:paraId="00000052">
      <w:pPr>
        <w:numPr>
          <w:ilvl w:val="0"/>
          <w:numId w:val="4"/>
        </w:numPr>
        <w:spacing w:after="0" w:afterAutospacing="0" w:before="0" w:beforeAutospacing="0" w:lineRule="auto"/>
        <w:ind w:left="720" w:hanging="360"/>
        <w:jc w:val="both"/>
      </w:pPr>
      <w:r w:rsidDel="00000000" w:rsidR="00000000" w:rsidRPr="00000000">
        <w:rPr>
          <w:b w:val="1"/>
          <w:bCs w:val="1"/>
          <w:rtl w:val="0"/>
        </w:rPr>
        <w:t xml:space="preserve">International Transfers &amp; Regionalization:</w:t>
      </w:r>
      <w:r w:rsidDel="00000000" w:rsidR="00000000" w:rsidRPr="00000000">
        <w:rPr>
          <w:rtl w:val="0"/>
        </w:rPr>
        <w:t xml:space="preserve"> Data may be processed in the U.S. and E.U. We use appropriate safeguards (e.g., Standard Contractual Clauses and UK addenda) for cross-border transfers. Regional routing can be configured on request.</w:t>
      </w:r>
    </w:p>
    <w:p w:rsidR="00000000" w:rsidDel="00000000" w:rsidP="00000000" w:rsidRDefault="00000000" w:rsidRPr="00000000" w14:paraId="00000053">
      <w:pPr>
        <w:numPr>
          <w:ilvl w:val="0"/>
          <w:numId w:val="4"/>
        </w:numPr>
        <w:spacing w:after="0" w:afterAutospacing="0" w:before="0" w:beforeAutospacing="0" w:lineRule="auto"/>
        <w:ind w:left="720" w:hanging="360"/>
        <w:jc w:val="both"/>
      </w:pPr>
      <w:r w:rsidDel="00000000" w:rsidR="00000000" w:rsidRPr="00000000">
        <w:rPr>
          <w:b w:val="1"/>
          <w:bCs w:val="1"/>
          <w:rtl w:val="0"/>
        </w:rPr>
        <w:t xml:space="preserve">Children's Privacy:</w:t>
      </w:r>
      <w:r w:rsidDel="00000000" w:rsidR="00000000" w:rsidRPr="00000000">
        <w:rPr>
          <w:rtl w:val="0"/>
        </w:rPr>
        <w:t xml:space="preserve"> We do not knowingly collect data from individuals under 18. If such data is identified, it will be promptly deleted.</w:t>
      </w:r>
    </w:p>
    <w:p w:rsidR="00000000" w:rsidDel="00000000" w:rsidP="00000000" w:rsidRDefault="00000000" w:rsidRPr="00000000" w14:paraId="00000054">
      <w:pPr>
        <w:numPr>
          <w:ilvl w:val="0"/>
          <w:numId w:val="4"/>
        </w:numPr>
        <w:spacing w:after="240" w:before="0" w:beforeAutospacing="0" w:lineRule="auto"/>
        <w:ind w:left="720" w:hanging="360"/>
        <w:jc w:val="both"/>
      </w:pPr>
      <w:r w:rsidDel="00000000" w:rsidR="00000000" w:rsidRPr="00000000">
        <w:rPr>
          <w:b w:val="1"/>
          <w:bCs w:val="1"/>
          <w:rtl w:val="0"/>
        </w:rPr>
        <w:t xml:space="preserve">"Do Not Track":</w:t>
      </w:r>
      <w:r w:rsidDel="00000000" w:rsidR="00000000" w:rsidRPr="00000000">
        <w:rPr>
          <w:rtl w:val="0"/>
        </w:rPr>
        <w:t xml:space="preserve"> Our Services do not currently respond to browser DNT signals. Please use the controls in our Cookie Policy to manage non-essential cookies.</w:t>
      </w:r>
    </w:p>
    <w:p w:rsidR="00000000" w:rsidDel="00000000" w:rsidP="00000000" w:rsidRDefault="00000000" w:rsidRPr="00000000" w14:paraId="000000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pStyle w:val="Heading1"/>
        <w:keepNext w:val="0"/>
        <w:keepLines w:val="0"/>
        <w:spacing w:before="480" w:lineRule="auto"/>
        <w:jc w:val="center"/>
        <w:rPr>
          <w:b w:val="1"/>
          <w:bCs w:val="1"/>
          <w:sz w:val="32"/>
          <w:szCs w:val="32"/>
        </w:rPr>
      </w:pPr>
      <w:bookmarkStart w:colFirst="0" w:colLast="0" w:name="_diseomehzcm7" w:id="25"/>
      <w:bookmarkEnd w:id="25"/>
      <w:r w:rsidDel="00000000" w:rsidR="00000000" w:rsidRPr="00000000">
        <w:rPr>
          <w:b w:val="1"/>
          <w:bCs w:val="1"/>
          <w:sz w:val="32"/>
          <w:szCs w:val="32"/>
          <w:rtl w:val="0"/>
        </w:rPr>
        <w:t xml:space="preserve">Service Providers &amp; Subprocessors Policy</w:t>
      </w:r>
    </w:p>
    <w:p w:rsidR="00000000" w:rsidDel="00000000" w:rsidP="00000000" w:rsidRDefault="00000000" w:rsidRPr="00000000" w14:paraId="00000057">
      <w:pPr>
        <w:pStyle w:val="Heading2"/>
        <w:keepNext w:val="0"/>
        <w:keepLines w:val="0"/>
        <w:spacing w:after="80" w:lineRule="auto"/>
        <w:rPr>
          <w:b w:val="1"/>
          <w:bCs w:val="1"/>
          <w:sz w:val="28"/>
          <w:szCs w:val="28"/>
        </w:rPr>
      </w:pPr>
      <w:bookmarkStart w:colFirst="0" w:colLast="0" w:name="_718uar58quco" w:id="26"/>
      <w:bookmarkEnd w:id="26"/>
      <w:r w:rsidDel="00000000" w:rsidR="00000000" w:rsidRPr="00000000">
        <w:rPr>
          <w:b w:val="1"/>
          <w:bCs w:val="1"/>
          <w:sz w:val="28"/>
          <w:szCs w:val="28"/>
          <w:rtl w:val="0"/>
        </w:rPr>
        <w:t xml:space="preserve">1. Purpose &amp; Scope</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This Policy explains who processes Customer Data and Customer Content for Iqidis customers, how we control those processors, and what security and privacy safeguards apply. It covers Iqidis's first-party (in-house) processing — including our Knowledge Graph (KG), Retrieval-Augmented Generation (RAG), and orchestration/multi-agent layers — as well as third-party Service Providers and Subprocessors.</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This Policy forms part of, and should be read together with, Iqidis's Privacy &amp; Data Policy, Terms of Service, and Acceptable Use Policy. For Customer Data and Customer Content, customers act as controllers (or equivalent) and Iqidis acts as a processor/service provider.</w:t>
      </w:r>
    </w:p>
    <w:p w:rsidR="00000000" w:rsidDel="00000000" w:rsidP="00000000" w:rsidRDefault="00000000" w:rsidRPr="00000000" w14:paraId="0000005A">
      <w:pPr>
        <w:pStyle w:val="Heading2"/>
        <w:keepNext w:val="0"/>
        <w:keepLines w:val="0"/>
        <w:spacing w:after="80" w:lineRule="auto"/>
        <w:rPr>
          <w:b w:val="1"/>
          <w:bCs w:val="1"/>
          <w:sz w:val="28"/>
          <w:szCs w:val="28"/>
        </w:rPr>
      </w:pPr>
      <w:bookmarkStart w:colFirst="0" w:colLast="0" w:name="_6zt723qyv6bm" w:id="27"/>
      <w:bookmarkEnd w:id="27"/>
      <w:r w:rsidDel="00000000" w:rsidR="00000000" w:rsidRPr="00000000">
        <w:rPr>
          <w:b w:val="1"/>
          <w:bCs w:val="1"/>
          <w:sz w:val="28"/>
          <w:szCs w:val="28"/>
          <w:rtl w:val="0"/>
        </w:rPr>
        <w:t xml:space="preserve">2. Definitions</w:t>
      </w:r>
    </w:p>
    <w:p w:rsidR="00000000" w:rsidDel="00000000" w:rsidP="00000000" w:rsidRDefault="00000000" w:rsidRPr="00000000" w14:paraId="0000005B">
      <w:pPr>
        <w:numPr>
          <w:ilvl w:val="0"/>
          <w:numId w:val="14"/>
        </w:numPr>
        <w:spacing w:after="0" w:afterAutospacing="0" w:before="240" w:lineRule="auto"/>
        <w:ind w:left="720" w:hanging="360"/>
        <w:jc w:val="both"/>
      </w:pPr>
      <w:r w:rsidDel="00000000" w:rsidR="00000000" w:rsidRPr="00000000">
        <w:rPr>
          <w:b w:val="1"/>
          <w:bCs w:val="1"/>
          <w:rtl w:val="0"/>
        </w:rPr>
        <w:t xml:space="preserve">Customer Data:</w:t>
      </w:r>
      <w:r w:rsidDel="00000000" w:rsidR="00000000" w:rsidRPr="00000000">
        <w:rPr>
          <w:rtl w:val="0"/>
        </w:rPr>
        <w:t xml:space="preserve"> Personal data related to account/profile administration and service operation.</w:t>
      </w:r>
    </w:p>
    <w:p w:rsidR="00000000" w:rsidDel="00000000" w:rsidP="00000000" w:rsidRDefault="00000000" w:rsidRPr="00000000" w14:paraId="0000005C">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Customer Content:</w:t>
      </w:r>
      <w:r w:rsidDel="00000000" w:rsidR="00000000" w:rsidRPr="00000000">
        <w:rPr>
          <w:rtl w:val="0"/>
        </w:rPr>
        <w:t xml:space="preserve"> Documents, prompts, files, and other content a customer inputs for processing, plus any model Output returned by the Services.</w:t>
      </w:r>
    </w:p>
    <w:p w:rsidR="00000000" w:rsidDel="00000000" w:rsidP="00000000" w:rsidRDefault="00000000" w:rsidRPr="00000000" w14:paraId="0000005D">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Service Providers:</w:t>
      </w:r>
      <w:r w:rsidDel="00000000" w:rsidR="00000000" w:rsidRPr="00000000">
        <w:rPr>
          <w:rtl w:val="0"/>
        </w:rPr>
        <w:t xml:space="preserve"> Third parties supporting Iqidis's infrastructure/operations (e.g., hosting, identity) that may process Customer Data and limited telemetry.</w:t>
      </w:r>
    </w:p>
    <w:p w:rsidR="00000000" w:rsidDel="00000000" w:rsidP="00000000" w:rsidRDefault="00000000" w:rsidRPr="00000000" w14:paraId="0000005E">
      <w:pPr>
        <w:numPr>
          <w:ilvl w:val="0"/>
          <w:numId w:val="14"/>
        </w:numPr>
        <w:spacing w:after="0" w:afterAutospacing="0" w:before="0" w:beforeAutospacing="0" w:lineRule="auto"/>
        <w:ind w:left="720" w:hanging="360"/>
        <w:jc w:val="both"/>
      </w:pPr>
      <w:r w:rsidDel="00000000" w:rsidR="00000000" w:rsidRPr="00000000">
        <w:rPr>
          <w:b w:val="1"/>
          <w:bCs w:val="1"/>
          <w:rtl w:val="0"/>
        </w:rPr>
        <w:t xml:space="preserve">Subprocessors:</w:t>
      </w:r>
      <w:r w:rsidDel="00000000" w:rsidR="00000000" w:rsidRPr="00000000">
        <w:rPr>
          <w:rtl w:val="0"/>
        </w:rPr>
        <w:t xml:space="preserve"> Third parties that may process Customer Content (or its derivatives) to deliver a specific feature or inference step.</w:t>
      </w:r>
    </w:p>
    <w:p w:rsidR="00000000" w:rsidDel="00000000" w:rsidP="00000000" w:rsidRDefault="00000000" w:rsidRPr="00000000" w14:paraId="0000005F">
      <w:pPr>
        <w:numPr>
          <w:ilvl w:val="0"/>
          <w:numId w:val="14"/>
        </w:numPr>
        <w:spacing w:after="240" w:before="0" w:beforeAutospacing="0" w:lineRule="auto"/>
        <w:ind w:left="720" w:hanging="360"/>
        <w:jc w:val="both"/>
      </w:pPr>
      <w:r w:rsidDel="00000000" w:rsidR="00000000" w:rsidRPr="00000000">
        <w:rPr>
          <w:b w:val="1"/>
          <w:bCs w:val="1"/>
          <w:rtl w:val="0"/>
        </w:rPr>
        <w:t xml:space="preserve">Internal Processing Services:</w:t>
      </w:r>
      <w:r w:rsidDel="00000000" w:rsidR="00000000" w:rsidRPr="00000000">
        <w:rPr>
          <w:rtl w:val="0"/>
        </w:rPr>
        <w:t xml:space="preserve"> Iqidis-operated, first-party systems (KG/RAG/orchestration) running inside Iqidis-controlled environments. These are not "subprocessors."</w:t>
      </w:r>
    </w:p>
    <w:p w:rsidR="00000000" w:rsidDel="00000000" w:rsidP="00000000" w:rsidRDefault="00000000" w:rsidRPr="00000000" w14:paraId="00000060">
      <w:pPr>
        <w:pStyle w:val="Heading2"/>
        <w:keepNext w:val="0"/>
        <w:keepLines w:val="0"/>
        <w:spacing w:after="80" w:lineRule="auto"/>
        <w:rPr>
          <w:b w:val="1"/>
          <w:bCs w:val="1"/>
          <w:sz w:val="28"/>
          <w:szCs w:val="28"/>
        </w:rPr>
      </w:pPr>
      <w:bookmarkStart w:colFirst="0" w:colLast="0" w:name="_13x1b727ax48" w:id="28"/>
      <w:bookmarkEnd w:id="28"/>
      <w:r w:rsidDel="00000000" w:rsidR="00000000" w:rsidRPr="00000000">
        <w:rPr>
          <w:b w:val="1"/>
          <w:bCs w:val="1"/>
          <w:sz w:val="28"/>
          <w:szCs w:val="28"/>
          <w:rtl w:val="0"/>
        </w:rPr>
        <w:t xml:space="preserve">3. Processing Architecture</w:t>
      </w:r>
    </w:p>
    <w:p w:rsidR="00000000" w:rsidDel="00000000" w:rsidP="00000000" w:rsidRDefault="00000000" w:rsidRPr="00000000" w14:paraId="00000061">
      <w:pPr>
        <w:spacing w:after="240" w:before="240" w:lineRule="auto"/>
        <w:jc w:val="both"/>
        <w:rPr>
          <w:i w:val="1"/>
          <w:iCs w:val="1"/>
        </w:rPr>
      </w:pPr>
      <w:r w:rsidDel="00000000" w:rsidR="00000000" w:rsidRPr="00000000">
        <w:rPr>
          <w:i w:val="1"/>
          <w:iCs w:val="1"/>
          <w:rtl w:val="0"/>
        </w:rPr>
        <w:t xml:space="preserve">How Iqidis differs from "ChatGPT" or out-of-the-box LLMs: Iqidis is not a simple wrapper around a single model. We operate a hybrid architecture that maximizes confidentiality and control.</w:t>
      </w:r>
    </w:p>
    <w:p w:rsidR="00000000" w:rsidDel="00000000" w:rsidP="00000000" w:rsidRDefault="00000000" w:rsidRPr="00000000" w14:paraId="00000062">
      <w:pPr>
        <w:spacing w:after="240" w:before="240" w:lineRule="auto"/>
        <w:jc w:val="both"/>
        <w:rPr>
          <w:b w:val="1"/>
          <w:bCs w:val="1"/>
        </w:rPr>
      </w:pPr>
      <w:r w:rsidDel="00000000" w:rsidR="00000000" w:rsidRPr="00000000">
        <w:rPr>
          <w:b w:val="1"/>
          <w:bCs w:val="1"/>
          <w:rtl w:val="0"/>
        </w:rPr>
        <w:t xml:space="preserve">In-House Backbone (Default)</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Most requests are handled inside Iqidis by our KG/RAG and orchestration services within Iqidis-controlled infrastructure. Customer Content is containerized per tenant and per user profile — we do not pool or commingle Customer Content across firms or matters.</w:t>
      </w:r>
    </w:p>
    <w:p w:rsidR="00000000" w:rsidDel="00000000" w:rsidP="00000000" w:rsidRDefault="00000000" w:rsidRPr="00000000" w14:paraId="00000064">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65">
      <w:pPr>
        <w:spacing w:after="240" w:before="240" w:lineRule="auto"/>
        <w:jc w:val="both"/>
        <w:rPr>
          <w:b w:val="1"/>
          <w:bCs w:val="1"/>
        </w:rPr>
      </w:pPr>
      <w:r w:rsidDel="00000000" w:rsidR="00000000" w:rsidRPr="00000000">
        <w:rPr>
          <w:rtl w:val="0"/>
        </w:rPr>
      </w:r>
    </w:p>
    <w:p w:rsidR="00000000" w:rsidDel="00000000" w:rsidP="00000000" w:rsidRDefault="00000000" w:rsidRPr="00000000" w14:paraId="00000066">
      <w:pPr>
        <w:spacing w:after="240" w:before="240" w:lineRule="auto"/>
        <w:jc w:val="both"/>
        <w:rPr>
          <w:b w:val="1"/>
          <w:bCs w:val="1"/>
        </w:rPr>
      </w:pPr>
      <w:r w:rsidDel="00000000" w:rsidR="00000000" w:rsidRPr="00000000">
        <w:rPr>
          <w:b w:val="1"/>
          <w:bCs w:val="1"/>
          <w:rtl w:val="0"/>
        </w:rPr>
        <w:t xml:space="preserve">Selective, Discrete Subprocessor Calls (Only When Needed)</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For certain discrete aspects of a query (e.g., language polish, translation, format transformation, general-knowledge reasoning), our orchestrator may invoke a subprocessor (e.g., OpenAI, Anthropic, Google) for inference only. These calls are ephemeral (vendor caching/retention disabled), region-aware where available, and contractually restricted from training on Customer Content. Payloads are minimized — often redacted or abstracted — and limited strictly to the narrow task.</w:t>
      </w:r>
    </w:p>
    <w:p w:rsidR="00000000" w:rsidDel="00000000" w:rsidP="00000000" w:rsidRDefault="00000000" w:rsidRPr="00000000" w14:paraId="00000068">
      <w:pPr>
        <w:spacing w:after="240" w:before="240" w:lineRule="auto"/>
        <w:jc w:val="both"/>
        <w:rPr>
          <w:b w:val="1"/>
          <w:bCs w:val="1"/>
        </w:rPr>
      </w:pPr>
      <w:r w:rsidDel="00000000" w:rsidR="00000000" w:rsidRPr="00000000">
        <w:rPr>
          <w:b w:val="1"/>
          <w:bCs w:val="1"/>
          <w:rtl w:val="0"/>
        </w:rPr>
        <w:t xml:space="preserve">Zero Training on Customer Content</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Iqidis does not use Customer Content to train Iqidis or third-party models. Third-party models are used only for stateless inference with no vendor-side retention enabled. Internally, any temporary access for support is purpose-limited and deleted or anonymized within 30 days after issue resolution.</w:t>
      </w:r>
    </w:p>
    <w:p w:rsidR="00000000" w:rsidDel="00000000" w:rsidP="00000000" w:rsidRDefault="00000000" w:rsidRPr="00000000" w14:paraId="0000006A">
      <w:pPr>
        <w:pStyle w:val="Heading2"/>
        <w:keepNext w:val="0"/>
        <w:keepLines w:val="0"/>
        <w:spacing w:after="80" w:lineRule="auto"/>
        <w:rPr>
          <w:b w:val="1"/>
          <w:bCs w:val="1"/>
          <w:sz w:val="28"/>
          <w:szCs w:val="28"/>
        </w:rPr>
      </w:pPr>
      <w:bookmarkStart w:colFirst="0" w:colLast="0" w:name="_1aawfjafowcl" w:id="29"/>
      <w:bookmarkEnd w:id="29"/>
      <w:r w:rsidDel="00000000" w:rsidR="00000000" w:rsidRPr="00000000">
        <w:rPr>
          <w:b w:val="1"/>
          <w:bCs w:val="1"/>
          <w:sz w:val="28"/>
          <w:szCs w:val="28"/>
          <w:rtl w:val="0"/>
        </w:rPr>
        <w:t xml:space="preserve">4. Key Differentiators</w:t>
      </w:r>
    </w:p>
    <w:p w:rsidR="00000000" w:rsidDel="00000000" w:rsidP="00000000" w:rsidRDefault="00000000" w:rsidRPr="00000000" w14:paraId="0000006B">
      <w:pPr>
        <w:numPr>
          <w:ilvl w:val="0"/>
          <w:numId w:val="13"/>
        </w:numPr>
        <w:spacing w:after="0" w:afterAutospacing="0" w:before="240" w:lineRule="auto"/>
        <w:ind w:left="720" w:hanging="360"/>
        <w:jc w:val="both"/>
      </w:pPr>
      <w:r w:rsidDel="00000000" w:rsidR="00000000" w:rsidRPr="00000000">
        <w:rPr>
          <w:b w:val="1"/>
          <w:bCs w:val="1"/>
          <w:rtl w:val="0"/>
        </w:rPr>
        <w:t xml:space="preserve">Local-first, hybrid architecture.</w:t>
      </w:r>
      <w:r w:rsidDel="00000000" w:rsidR="00000000" w:rsidRPr="00000000">
        <w:rPr>
          <w:rtl w:val="0"/>
        </w:rPr>
        <w:t xml:space="preserve"> Processing runs in-house via KG, RAG, and orchestration layers. Third-party LLMs are invoked for inference steps only, with caching/retention disabled and contractual no-training obligations.</w:t>
      </w:r>
    </w:p>
    <w:p w:rsidR="00000000" w:rsidDel="00000000" w:rsidP="00000000" w:rsidRDefault="00000000" w:rsidRPr="00000000" w14:paraId="0000006C">
      <w:pPr>
        <w:numPr>
          <w:ilvl w:val="0"/>
          <w:numId w:val="13"/>
        </w:numPr>
        <w:spacing w:after="0" w:afterAutospacing="0" w:before="0" w:beforeAutospacing="0" w:lineRule="auto"/>
        <w:ind w:left="720" w:hanging="360"/>
        <w:jc w:val="both"/>
      </w:pPr>
      <w:r w:rsidDel="00000000" w:rsidR="00000000" w:rsidRPr="00000000">
        <w:rPr>
          <w:b w:val="1"/>
          <w:bCs w:val="1"/>
          <w:rtl w:val="0"/>
        </w:rPr>
        <w:t xml:space="preserve">Your data stays in your tenant — never conglomerated.</w:t>
      </w:r>
      <w:r w:rsidDel="00000000" w:rsidR="00000000" w:rsidRPr="00000000">
        <w:rPr>
          <w:rtl w:val="0"/>
        </w:rPr>
        <w:t xml:space="preserve"> Customer Content is stored and processed within your organization's dedicated Iqidis tenant and per-user profile containers. It is not pooled or commingled with other customers' data.</w:t>
      </w:r>
    </w:p>
    <w:p w:rsidR="00000000" w:rsidDel="00000000" w:rsidP="00000000" w:rsidRDefault="00000000" w:rsidRPr="00000000" w14:paraId="0000006D">
      <w:pPr>
        <w:numPr>
          <w:ilvl w:val="0"/>
          <w:numId w:val="13"/>
        </w:numPr>
        <w:spacing w:after="0" w:afterAutospacing="0" w:before="0" w:beforeAutospacing="0" w:lineRule="auto"/>
        <w:ind w:left="720" w:hanging="360"/>
        <w:jc w:val="both"/>
      </w:pPr>
      <w:r w:rsidDel="00000000" w:rsidR="00000000" w:rsidRPr="00000000">
        <w:rPr>
          <w:b w:val="1"/>
          <w:bCs w:val="1"/>
          <w:rtl w:val="0"/>
        </w:rPr>
        <w:t xml:space="preserve">Scoped subprocessor use.</w:t>
      </w:r>
      <w:r w:rsidDel="00000000" w:rsidR="00000000" w:rsidRPr="00000000">
        <w:rPr>
          <w:rtl w:val="0"/>
        </w:rPr>
        <w:t xml:space="preserve"> When a subprocessor is invoked, we transmit the minimum payload needed. Vendors do not retain your prompts/outputs and do not train on your data.</w:t>
      </w:r>
    </w:p>
    <w:p w:rsidR="00000000" w:rsidDel="00000000" w:rsidP="00000000" w:rsidRDefault="00000000" w:rsidRPr="00000000" w14:paraId="0000006E">
      <w:pPr>
        <w:numPr>
          <w:ilvl w:val="0"/>
          <w:numId w:val="13"/>
        </w:numPr>
        <w:spacing w:after="0" w:afterAutospacing="0" w:before="0" w:beforeAutospacing="0" w:lineRule="auto"/>
        <w:ind w:left="720" w:hanging="360"/>
        <w:jc w:val="both"/>
      </w:pPr>
      <w:r w:rsidDel="00000000" w:rsidR="00000000" w:rsidRPr="00000000">
        <w:rPr>
          <w:b w:val="1"/>
          <w:bCs w:val="1"/>
          <w:rtl w:val="0"/>
        </w:rPr>
        <w:t xml:space="preserve">You own your data and output.</w:t>
      </w:r>
      <w:r w:rsidDel="00000000" w:rsidR="00000000" w:rsidRPr="00000000">
        <w:rPr>
          <w:rtl w:val="0"/>
        </w:rPr>
        <w:t xml:space="preserve"> You remain the data controller/owner of your User Content and Output. Iqidis acts solely as a data processor/service provider on your documented instructions.</w:t>
      </w:r>
    </w:p>
    <w:p w:rsidR="00000000" w:rsidDel="00000000" w:rsidP="00000000" w:rsidRDefault="00000000" w:rsidRPr="00000000" w14:paraId="0000006F">
      <w:pPr>
        <w:numPr>
          <w:ilvl w:val="0"/>
          <w:numId w:val="13"/>
        </w:numPr>
        <w:spacing w:after="240" w:before="0" w:beforeAutospacing="0" w:lineRule="auto"/>
        <w:ind w:left="720" w:hanging="360"/>
        <w:jc w:val="both"/>
      </w:pPr>
      <w:r w:rsidDel="00000000" w:rsidR="00000000" w:rsidRPr="00000000">
        <w:rPr>
          <w:b w:val="1"/>
          <w:bCs w:val="1"/>
          <w:rtl w:val="0"/>
        </w:rPr>
        <w:t xml:space="preserve">Minimal, content-free telemetry.</w:t>
      </w:r>
      <w:r w:rsidDel="00000000" w:rsidR="00000000" w:rsidRPr="00000000">
        <w:rPr>
          <w:rtl w:val="0"/>
        </w:rPr>
        <w:t xml:space="preserve"> We collect only behavioral/interaction metadata. We do not log prompts, model outputs, or uploaded documents/files.</w:t>
      </w:r>
    </w:p>
    <w:p w:rsidR="00000000" w:rsidDel="00000000" w:rsidP="00000000" w:rsidRDefault="00000000" w:rsidRPr="00000000" w14:paraId="00000070">
      <w:pPr>
        <w:pStyle w:val="Heading2"/>
        <w:keepNext w:val="0"/>
        <w:keepLines w:val="0"/>
        <w:spacing w:after="80" w:lineRule="auto"/>
        <w:rPr>
          <w:b w:val="1"/>
          <w:bCs w:val="1"/>
          <w:sz w:val="28"/>
          <w:szCs w:val="28"/>
        </w:rPr>
      </w:pPr>
      <w:bookmarkStart w:colFirst="0" w:colLast="0" w:name="_igqnqmdty6kh" w:id="30"/>
      <w:bookmarkEnd w:id="30"/>
      <w:r w:rsidDel="00000000" w:rsidR="00000000" w:rsidRPr="00000000">
        <w:rPr>
          <w:b w:val="1"/>
          <w:bCs w:val="1"/>
          <w:sz w:val="28"/>
          <w:szCs w:val="28"/>
          <w:rtl w:val="0"/>
        </w:rPr>
        <w:t xml:space="preserve">5. Security Measures</w:t>
      </w:r>
    </w:p>
    <w:p w:rsidR="00000000" w:rsidDel="00000000" w:rsidP="00000000" w:rsidRDefault="00000000" w:rsidRPr="00000000" w14:paraId="00000071">
      <w:pPr>
        <w:spacing w:after="240" w:before="240" w:lineRule="auto"/>
        <w:jc w:val="both"/>
        <w:rPr/>
      </w:pPr>
      <w:r w:rsidDel="00000000" w:rsidR="00000000" w:rsidRPr="00000000">
        <w:rPr>
          <w:rtl w:val="0"/>
        </w:rPr>
        <w:t xml:space="preserve">Iqidis maintains security controls aligned with SOC 2 and ISO 27001 frameworks, including encryption in transit and at rest; access controls (least-privilege, SSO/IdP, audited admin actions); network security (segmentation, firewalls/WAF, IDS/IPS, rate-limiting); vulnerability management (scanning, independent pen-testing); monitoring &amp; audit (central logging, anomaly detection, change control); and secure SDLC (code review, dependency security, environment segregation).</w:t>
      </w:r>
    </w:p>
    <w:p w:rsidR="00000000" w:rsidDel="00000000" w:rsidP="00000000" w:rsidRDefault="00000000" w:rsidRPr="00000000" w14:paraId="00000072">
      <w:pPr>
        <w:spacing w:after="240" w:before="240" w:lineRule="auto"/>
        <w:jc w:val="both"/>
        <w:rPr/>
      </w:pPr>
      <w:r w:rsidDel="00000000" w:rsidR="00000000" w:rsidRPr="00000000">
        <w:rPr>
          <w:b w:val="1"/>
          <w:bCs w:val="1"/>
          <w:rtl w:val="0"/>
        </w:rPr>
        <w:t xml:space="preserve">Breach Notification.</w:t>
      </w:r>
      <w:r w:rsidDel="00000000" w:rsidR="00000000" w:rsidRPr="00000000">
        <w:rPr>
          <w:rtl w:val="0"/>
        </w:rPr>
        <w:t xml:space="preserve"> If we become aware of a breach affecting Customer Data/Content, we will notify impacted customers without undue delay and no later than 72 hours of becoming aware, unless prohibited by law.</w:t>
      </w:r>
    </w:p>
    <w:p w:rsidR="00000000" w:rsidDel="00000000" w:rsidP="00000000" w:rsidRDefault="00000000" w:rsidRPr="00000000" w14:paraId="00000073">
      <w:pPr>
        <w:pStyle w:val="Heading2"/>
        <w:keepNext w:val="0"/>
        <w:keepLines w:val="0"/>
        <w:spacing w:after="80" w:lineRule="auto"/>
        <w:rPr>
          <w:b w:val="1"/>
          <w:bCs w:val="1"/>
          <w:sz w:val="28"/>
          <w:szCs w:val="28"/>
        </w:rPr>
      </w:pPr>
      <w:bookmarkStart w:colFirst="0" w:colLast="0" w:name="_1436aoa8vn0j" w:id="31"/>
      <w:bookmarkEnd w:id="31"/>
      <w:r w:rsidDel="00000000" w:rsidR="00000000" w:rsidRPr="00000000">
        <w:rPr>
          <w:b w:val="1"/>
          <w:bCs w:val="1"/>
          <w:sz w:val="28"/>
          <w:szCs w:val="28"/>
          <w:rtl w:val="0"/>
        </w:rPr>
        <w:t xml:space="preserve">6. Data Location &amp; Transfers</w:t>
      </w:r>
    </w:p>
    <w:p w:rsidR="00000000" w:rsidDel="00000000" w:rsidP="00000000" w:rsidRDefault="00000000" w:rsidRPr="00000000" w14:paraId="00000074">
      <w:pPr>
        <w:spacing w:after="240" w:before="240" w:lineRule="auto"/>
        <w:jc w:val="both"/>
        <w:rPr/>
      </w:pPr>
      <w:r w:rsidDel="00000000" w:rsidR="00000000" w:rsidRPr="00000000">
        <w:rPr>
          <w:rtl w:val="0"/>
        </w:rPr>
        <w:t xml:space="preserve">Data is processed primarily in the U.S. and E.U. Regional routing can be adjusted based on customer requirements and technical feasibility. Cross-border transfers use appropriate safeguards (e.g., SCCs/UK addendum) as described in the Privacy &amp; Data Policy.</w:t>
      </w:r>
    </w:p>
    <w:p w:rsidR="00000000" w:rsidDel="00000000" w:rsidP="00000000" w:rsidRDefault="00000000" w:rsidRPr="00000000" w14:paraId="00000075">
      <w:pPr>
        <w:pStyle w:val="Heading2"/>
        <w:keepNext w:val="0"/>
        <w:keepLines w:val="0"/>
        <w:spacing w:after="80" w:lineRule="auto"/>
        <w:rPr>
          <w:b w:val="1"/>
          <w:bCs w:val="1"/>
          <w:sz w:val="28"/>
          <w:szCs w:val="28"/>
        </w:rPr>
      </w:pPr>
      <w:bookmarkStart w:colFirst="0" w:colLast="0" w:name="_gj9s3d3h1bb4" w:id="32"/>
      <w:bookmarkEnd w:id="32"/>
      <w:r w:rsidDel="00000000" w:rsidR="00000000" w:rsidRPr="00000000">
        <w:rPr>
          <w:b w:val="1"/>
          <w:bCs w:val="1"/>
          <w:sz w:val="28"/>
          <w:szCs w:val="28"/>
          <w:rtl w:val="0"/>
        </w:rPr>
        <w:t xml:space="preserve">7. Subprocessor Selection, Contracts &amp; Monitoring</w:t>
      </w:r>
    </w:p>
    <w:p w:rsidR="00000000" w:rsidDel="00000000" w:rsidP="00000000" w:rsidRDefault="00000000" w:rsidRPr="00000000" w14:paraId="00000076">
      <w:pPr>
        <w:spacing w:after="240" w:before="240" w:lineRule="auto"/>
        <w:jc w:val="both"/>
        <w:rPr/>
      </w:pPr>
      <w:r w:rsidDel="00000000" w:rsidR="00000000" w:rsidRPr="00000000">
        <w:rPr>
          <w:rtl w:val="0"/>
        </w:rPr>
        <w:t xml:space="preserve">Before engaging or materially changing a subprocessor, Iqidis performs due diligence (security/privacy posture, certifications/controls), establishes contractual controls (confidentiality, purpose limitation, no training, security, breach notice, deletion/return on termination), enforces configuration requirements (zero-retention settings; no optional features that store prompts/outputs), and conducts ongoing oversight (periodic reviews, incident obligations, service monitoring).</w:t>
      </w:r>
    </w:p>
    <w:p w:rsidR="00000000" w:rsidDel="00000000" w:rsidP="00000000" w:rsidRDefault="00000000" w:rsidRPr="00000000" w14:paraId="00000077">
      <w:pPr>
        <w:pStyle w:val="Heading2"/>
        <w:keepNext w:val="0"/>
        <w:keepLines w:val="0"/>
        <w:spacing w:after="80" w:lineRule="auto"/>
        <w:rPr>
          <w:b w:val="1"/>
          <w:bCs w:val="1"/>
          <w:sz w:val="28"/>
          <w:szCs w:val="28"/>
        </w:rPr>
      </w:pPr>
      <w:bookmarkStart w:colFirst="0" w:colLast="0" w:name="_d5p9bzteptk0" w:id="33"/>
      <w:bookmarkEnd w:id="33"/>
      <w:r w:rsidDel="00000000" w:rsidR="00000000" w:rsidRPr="00000000">
        <w:rPr>
          <w:b w:val="1"/>
          <w:bCs w:val="1"/>
          <w:sz w:val="28"/>
          <w:szCs w:val="28"/>
          <w:rtl w:val="0"/>
        </w:rPr>
        <w:t xml:space="preserve">8. Change Management &amp; Customer Right to Object</w:t>
      </w:r>
    </w:p>
    <w:p w:rsidR="00000000" w:rsidDel="00000000" w:rsidP="00000000" w:rsidRDefault="00000000" w:rsidRPr="00000000" w14:paraId="00000078">
      <w:pPr>
        <w:spacing w:after="240" w:before="240" w:lineRule="auto"/>
        <w:jc w:val="both"/>
        <w:rPr/>
      </w:pPr>
      <w:r w:rsidDel="00000000" w:rsidR="00000000" w:rsidRPr="00000000">
        <w:rPr>
          <w:rFonts w:ascii="Arial Unicode MS" w:cs="Arial Unicode MS" w:eastAsia="Arial Unicode MS" w:hAnsi="Arial Unicode MS"/>
          <w:rtl w:val="0"/>
        </w:rPr>
        <w:t xml:space="preserve">Iqidis will provide ≥30 days' prior notice of any new subprocessor or material change to subprocessing. Customers may reasonably object (on privacy/security grounds) within the notice period, and we will work in good faith to mitigate concerns.</w:t>
      </w:r>
    </w:p>
    <w:p w:rsidR="00000000" w:rsidDel="00000000" w:rsidP="00000000" w:rsidRDefault="00000000" w:rsidRPr="00000000" w14:paraId="00000079">
      <w:pPr>
        <w:pStyle w:val="Heading2"/>
        <w:keepNext w:val="0"/>
        <w:keepLines w:val="0"/>
        <w:spacing w:after="80" w:lineRule="auto"/>
        <w:rPr>
          <w:b w:val="1"/>
          <w:bCs w:val="1"/>
          <w:sz w:val="28"/>
          <w:szCs w:val="28"/>
        </w:rPr>
      </w:pPr>
      <w:bookmarkStart w:colFirst="0" w:colLast="0" w:name="_anu8mmhqeuiy" w:id="34"/>
      <w:bookmarkEnd w:id="34"/>
      <w:r w:rsidDel="00000000" w:rsidR="00000000" w:rsidRPr="00000000">
        <w:rPr>
          <w:b w:val="1"/>
          <w:bCs w:val="1"/>
          <w:sz w:val="28"/>
          <w:szCs w:val="28"/>
          <w:rtl w:val="0"/>
        </w:rPr>
        <w:t xml:space="preserve">9. Current Service Providers</w:t>
      </w:r>
    </w:p>
    <w:p w:rsidR="00000000" w:rsidDel="00000000" w:rsidP="00000000" w:rsidRDefault="00000000" w:rsidRPr="00000000" w14:paraId="0000007A">
      <w:pPr>
        <w:spacing w:after="240" w:before="240" w:lineRule="auto"/>
        <w:rPr>
          <w:sz w:val="22"/>
          <w:szCs w:val="22"/>
        </w:rPr>
      </w:pPr>
      <w:r w:rsidDel="00000000" w:rsidR="00000000" w:rsidRPr="00000000">
        <w:rPr>
          <w:rtl w:val="0"/>
        </w:rPr>
        <w:t xml:space="preserve">These providers support the platform and may process Customer Data. They are not used to train models.</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jc w:val="center"/>
              <w:rPr/>
            </w:pPr>
            <w:r w:rsidDel="00000000" w:rsidR="00000000" w:rsidRPr="00000000">
              <w:rPr>
                <w:b w:val="1"/>
                <w:bCs w:val="1"/>
                <w:rtl w:val="0"/>
              </w:rPr>
              <w:t xml:space="preserve">Provider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jc w:val="center"/>
              <w:rPr/>
            </w:pPr>
            <w:r w:rsidDel="00000000" w:rsidR="00000000" w:rsidRPr="00000000">
              <w:rPr>
                <w:b w:val="1"/>
                <w:bCs w:val="1"/>
                <w:rtl w:val="0"/>
              </w:rPr>
              <w:t xml:space="preserve">Purpose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jc w:val="center"/>
              <w:rPr/>
            </w:pPr>
            <w:r w:rsidDel="00000000" w:rsidR="00000000" w:rsidRPr="00000000">
              <w:rPr>
                <w:b w:val="1"/>
                <w:bCs w:val="1"/>
                <w:rtl w:val="0"/>
              </w:rPr>
              <w:t xml:space="preserve">Location(s)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jc w:val="center"/>
              <w:rPr/>
            </w:pPr>
            <w:r w:rsidDel="00000000" w:rsidR="00000000" w:rsidRPr="00000000">
              <w:rPr>
                <w:b w:val="1"/>
                <w:bCs w:val="1"/>
                <w:rtl w:val="0"/>
              </w:rPr>
              <w:t xml:space="preserve">Notes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rPr>
                <w:sz w:val="20"/>
                <w:szCs w:val="20"/>
              </w:rPr>
            </w:pPr>
            <w:r w:rsidDel="00000000" w:rsidR="00000000" w:rsidRPr="00000000">
              <w:rPr>
                <w:sz w:val="20"/>
                <w:szCs w:val="20"/>
                <w:rtl w:val="0"/>
              </w:rPr>
              <w:t xml:space="preserve">Amazon Web Services (AWS)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sz w:val="20"/>
                <w:szCs w:val="20"/>
              </w:rPr>
            </w:pPr>
            <w:r w:rsidDel="00000000" w:rsidR="00000000" w:rsidRPr="00000000">
              <w:rPr>
                <w:sz w:val="20"/>
                <w:szCs w:val="20"/>
                <w:rtl w:val="0"/>
              </w:rPr>
              <w:t xml:space="preserve">Cloud infrastructure &amp; hosting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sz w:val="20"/>
                <w:szCs w:val="20"/>
                <w:rtl w:val="0"/>
              </w:rPr>
              <w:t xml:space="preserv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sz w:val="20"/>
                <w:szCs w:val="20"/>
              </w:rPr>
            </w:pPr>
            <w:r w:rsidDel="00000000" w:rsidR="00000000" w:rsidRPr="00000000">
              <w:rPr>
                <w:sz w:val="20"/>
                <w:szCs w:val="20"/>
                <w:rtl w:val="0"/>
              </w:rPr>
              <w:t xml:space="preserve">Primary compute/storage; encryption and baseline security controls.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rPr>
                <w:sz w:val="20"/>
                <w:szCs w:val="20"/>
              </w:rPr>
            </w:pPr>
            <w:r w:rsidDel="00000000" w:rsidR="00000000" w:rsidRPr="00000000">
              <w:rPr>
                <w:sz w:val="20"/>
                <w:szCs w:val="20"/>
                <w:rtl w:val="0"/>
              </w:rPr>
              <w:t xml:space="preserve">Keycloak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rPr>
                <w:sz w:val="20"/>
                <w:szCs w:val="20"/>
              </w:rPr>
            </w:pPr>
            <w:r w:rsidDel="00000000" w:rsidR="00000000" w:rsidRPr="00000000">
              <w:rPr>
                <w:sz w:val="20"/>
                <w:szCs w:val="20"/>
                <w:rtl w:val="0"/>
              </w:rPr>
              <w:t xml:space="preserve">Authentication &amp; identity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rPr>
                <w:sz w:val="20"/>
                <w:szCs w:val="20"/>
              </w:rPr>
            </w:pPr>
            <w:r w:rsidDel="00000000" w:rsidR="00000000" w:rsidRPr="00000000">
              <w:rPr>
                <w:sz w:val="20"/>
                <w:szCs w:val="20"/>
                <w:rtl w:val="0"/>
              </w:rPr>
              <w:t xml:space="preserv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sz w:val="20"/>
                <w:szCs w:val="20"/>
              </w:rPr>
            </w:pPr>
            <w:r w:rsidDel="00000000" w:rsidR="00000000" w:rsidRPr="00000000">
              <w:rPr>
                <w:sz w:val="20"/>
                <w:szCs w:val="20"/>
                <w:rtl w:val="0"/>
              </w:rPr>
              <w:t xml:space="preserve">IAM/SSO; handles identity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rPr>
                <w:sz w:val="20"/>
                <w:szCs w:val="20"/>
              </w:rPr>
            </w:pPr>
            <w:r w:rsidDel="00000000" w:rsidR="00000000" w:rsidRPr="00000000">
              <w:rPr>
                <w:sz w:val="20"/>
                <w:szCs w:val="20"/>
                <w:rtl w:val="0"/>
              </w:rPr>
              <w:t xml:space="preserve">Vercel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rPr>
                <w:sz w:val="20"/>
                <w:szCs w:val="20"/>
              </w:rPr>
            </w:pPr>
            <w:r w:rsidDel="00000000" w:rsidR="00000000" w:rsidRPr="00000000">
              <w:rPr>
                <w:sz w:val="20"/>
                <w:szCs w:val="20"/>
                <w:rtl w:val="0"/>
              </w:rPr>
              <w:t xml:space="preserve">Web hosting / edge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rPr>
                <w:sz w:val="20"/>
                <w:szCs w:val="20"/>
              </w:rPr>
            </w:pPr>
            <w:r w:rsidDel="00000000" w:rsidR="00000000" w:rsidRPr="00000000">
              <w:rPr>
                <w:sz w:val="20"/>
                <w:szCs w:val="20"/>
                <w:rtl w:val="0"/>
              </w:rPr>
              <w:t xml:space="preserv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rPr>
                <w:sz w:val="20"/>
                <w:szCs w:val="20"/>
              </w:rPr>
            </w:pPr>
            <w:r w:rsidDel="00000000" w:rsidR="00000000" w:rsidRPr="00000000">
              <w:rPr>
                <w:sz w:val="20"/>
                <w:szCs w:val="20"/>
                <w:rtl w:val="0"/>
              </w:rPr>
              <w:t xml:space="preserve">UI/edge delivery; limited request metadata processing.</w:t>
            </w:r>
          </w:p>
        </w:tc>
      </w:tr>
    </w:tbl>
    <w:p w:rsidR="00000000" w:rsidDel="00000000" w:rsidP="00000000" w:rsidRDefault="00000000" w:rsidRPr="00000000" w14:paraId="0000008B">
      <w:pPr>
        <w:pStyle w:val="Heading2"/>
        <w:keepNext w:val="0"/>
        <w:keepLines w:val="0"/>
        <w:spacing w:after="80" w:lineRule="auto"/>
        <w:rPr>
          <w:b w:val="1"/>
          <w:bCs w:val="1"/>
          <w:sz w:val="28"/>
          <w:szCs w:val="28"/>
        </w:rPr>
      </w:pPr>
      <w:bookmarkStart w:colFirst="0" w:colLast="0" w:name="_fazfpwxq7qxb" w:id="35"/>
      <w:bookmarkEnd w:id="35"/>
      <w:r w:rsidDel="00000000" w:rsidR="00000000" w:rsidRPr="00000000">
        <w:rPr>
          <w:b w:val="1"/>
          <w:bCs w:val="1"/>
          <w:sz w:val="28"/>
          <w:szCs w:val="28"/>
          <w:rtl w:val="0"/>
        </w:rPr>
        <w:t xml:space="preserve">10. Current Subprocessors — No Training, No Retention</w:t>
      </w:r>
    </w:p>
    <w:p w:rsidR="00000000" w:rsidDel="00000000" w:rsidP="00000000" w:rsidRDefault="00000000" w:rsidRPr="00000000" w14:paraId="0000008C">
      <w:pPr>
        <w:spacing w:after="240" w:before="240" w:lineRule="auto"/>
        <w:rPr/>
      </w:pPr>
      <w:r w:rsidDel="00000000" w:rsidR="00000000" w:rsidRPr="00000000">
        <w:rPr>
          <w:rtl w:val="0"/>
        </w:rPr>
        <w:t xml:space="preserve">These vendors may process Customer Content ephemerally for inference. Iqidis enforces no training and no retention/caching.</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jc w:val="center"/>
              <w:rPr/>
            </w:pPr>
            <w:r w:rsidDel="00000000" w:rsidR="00000000" w:rsidRPr="00000000">
              <w:rPr>
                <w:b w:val="1"/>
                <w:bCs w:val="1"/>
                <w:rtl w:val="0"/>
              </w:rPr>
              <w:t xml:space="preserve">Subprocessor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jc w:val="center"/>
              <w:rPr/>
            </w:pPr>
            <w:r w:rsidDel="00000000" w:rsidR="00000000" w:rsidRPr="00000000">
              <w:rPr>
                <w:b w:val="1"/>
                <w:bCs w:val="1"/>
                <w:rtl w:val="0"/>
              </w:rPr>
              <w:t xml:space="preserve">Purpose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center"/>
              <w:rPr/>
            </w:pPr>
            <w:r w:rsidDel="00000000" w:rsidR="00000000" w:rsidRPr="00000000">
              <w:rPr>
                <w:b w:val="1"/>
                <w:bCs w:val="1"/>
                <w:rtl w:val="0"/>
              </w:rPr>
              <w:t xml:space="preserve">Location(s)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center"/>
              <w:rPr/>
            </w:pPr>
            <w:r w:rsidDel="00000000" w:rsidR="00000000" w:rsidRPr="00000000">
              <w:rPr>
                <w:b w:val="1"/>
                <w:bCs w:val="1"/>
                <w:rtl w:val="0"/>
              </w:rPr>
              <w:t xml:space="preserve">Retention at Vendor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center"/>
              <w:rPr/>
            </w:pPr>
            <w:r w:rsidDel="00000000" w:rsidR="00000000" w:rsidRPr="00000000">
              <w:rPr>
                <w:b w:val="1"/>
                <w:bCs w:val="1"/>
                <w:rtl w:val="0"/>
              </w:rPr>
              <w:t xml:space="preserve">Notes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rPr>
                <w:sz w:val="20"/>
                <w:szCs w:val="20"/>
              </w:rPr>
            </w:pPr>
            <w:r w:rsidDel="00000000" w:rsidR="00000000" w:rsidRPr="00000000">
              <w:rPr>
                <w:sz w:val="20"/>
                <w:szCs w:val="20"/>
                <w:rtl w:val="0"/>
              </w:rPr>
              <w:t xml:space="preserve">OpenAI, L.L.C.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sz w:val="20"/>
                <w:szCs w:val="20"/>
                <w:rtl w:val="0"/>
              </w:rPr>
              <w:t xml:space="preserve">LLM inference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rPr>
                <w:sz w:val="20"/>
                <w:szCs w:val="20"/>
              </w:rPr>
            </w:pPr>
            <w:r w:rsidDel="00000000" w:rsidR="00000000" w:rsidRPr="00000000">
              <w:rPr>
                <w:sz w:val="20"/>
                <w:szCs w:val="20"/>
                <w:rtl w:val="0"/>
              </w:rPr>
              <w:t xml:space="preserve">U.S. &amp; 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sz w:val="20"/>
                <w:szCs w:val="20"/>
                <w:rtl w:val="0"/>
              </w:rPr>
              <w:t xml:space="preserve">Selective use; no training by design and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rPr>
                <w:sz w:val="20"/>
                <w:szCs w:val="20"/>
              </w:rPr>
            </w:pPr>
            <w:r w:rsidDel="00000000" w:rsidR="00000000" w:rsidRPr="00000000">
              <w:rPr>
                <w:sz w:val="20"/>
                <w:szCs w:val="20"/>
                <w:rtl w:val="0"/>
              </w:rPr>
              <w:t xml:space="preserve">Anthropic (Claude)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rPr>
                <w:sz w:val="20"/>
                <w:szCs w:val="20"/>
              </w:rPr>
            </w:pPr>
            <w:r w:rsidDel="00000000" w:rsidR="00000000" w:rsidRPr="00000000">
              <w:rPr>
                <w:sz w:val="20"/>
                <w:szCs w:val="20"/>
                <w:rtl w:val="0"/>
              </w:rPr>
              <w:t xml:space="preserve">LLM inference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rPr>
                <w:sz w:val="20"/>
                <w:szCs w:val="20"/>
              </w:rPr>
            </w:pPr>
            <w:r w:rsidDel="00000000" w:rsidR="00000000" w:rsidRPr="00000000">
              <w:rPr>
                <w:sz w:val="20"/>
                <w:szCs w:val="20"/>
                <w:rtl w:val="0"/>
              </w:rPr>
              <w:t xml:space="preserve">U.S. &amp; 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rPr>
                <w:sz w:val="20"/>
                <w:szCs w:val="20"/>
              </w:rPr>
            </w:pPr>
            <w:r w:rsidDel="00000000" w:rsidR="00000000" w:rsidRPr="00000000">
              <w:rPr>
                <w:sz w:val="20"/>
                <w:szCs w:val="20"/>
                <w:rtl w:val="0"/>
              </w:rPr>
              <w:t xml:space="preserve">Selective use; no training by design and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rPr>
                <w:sz w:val="20"/>
                <w:szCs w:val="20"/>
              </w:rPr>
            </w:pPr>
            <w:r w:rsidDel="00000000" w:rsidR="00000000" w:rsidRPr="00000000">
              <w:rPr>
                <w:sz w:val="20"/>
                <w:szCs w:val="20"/>
                <w:rtl w:val="0"/>
              </w:rPr>
              <w:t xml:space="preserve">Google (Gemini/Vertex)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rPr>
                <w:sz w:val="20"/>
                <w:szCs w:val="20"/>
              </w:rPr>
            </w:pPr>
            <w:r w:rsidDel="00000000" w:rsidR="00000000" w:rsidRPr="00000000">
              <w:rPr>
                <w:sz w:val="20"/>
                <w:szCs w:val="20"/>
                <w:rtl w:val="0"/>
              </w:rPr>
              <w:t xml:space="preserve">LLM inference &amp; compute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rPr>
                <w:sz w:val="20"/>
                <w:szCs w:val="20"/>
              </w:rPr>
            </w:pPr>
            <w:r w:rsidDel="00000000" w:rsidR="00000000" w:rsidRPr="00000000">
              <w:rPr>
                <w:sz w:val="20"/>
                <w:szCs w:val="20"/>
                <w:rtl w:val="0"/>
              </w:rPr>
              <w:t xml:space="preserve">U.S. &amp; 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rPr>
                <w:sz w:val="20"/>
                <w:szCs w:val="20"/>
              </w:rPr>
            </w:pPr>
            <w:r w:rsidDel="00000000" w:rsidR="00000000" w:rsidRPr="00000000">
              <w:rPr>
                <w:sz w:val="20"/>
                <w:szCs w:val="20"/>
                <w:rtl w:val="0"/>
              </w:rPr>
              <w:t xml:space="preserve">Selective use; no training by design and contract.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rPr>
                <w:sz w:val="20"/>
                <w:szCs w:val="20"/>
              </w:rPr>
            </w:pPr>
            <w:r w:rsidDel="00000000" w:rsidR="00000000" w:rsidRPr="00000000">
              <w:rPr>
                <w:sz w:val="20"/>
                <w:szCs w:val="20"/>
                <w:rtl w:val="0"/>
              </w:rPr>
              <w:t xml:space="preserve">Vercel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rPr>
                <w:sz w:val="20"/>
                <w:szCs w:val="20"/>
              </w:rPr>
            </w:pPr>
            <w:r w:rsidDel="00000000" w:rsidR="00000000" w:rsidRPr="00000000">
              <w:rPr>
                <w:sz w:val="20"/>
                <w:szCs w:val="20"/>
                <w:rtl w:val="0"/>
              </w:rPr>
              <w:t xml:space="preserve">Hosting of AI components / UI delivery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rPr>
                <w:sz w:val="20"/>
                <w:szCs w:val="20"/>
              </w:rPr>
            </w:pPr>
            <w:r w:rsidDel="00000000" w:rsidR="00000000" w:rsidRPr="00000000">
              <w:rPr>
                <w:sz w:val="20"/>
                <w:szCs w:val="20"/>
                <w:rtl w:val="0"/>
              </w:rPr>
              <w:t xml:space="preserv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rPr>
                <w:sz w:val="20"/>
                <w:szCs w:val="20"/>
              </w:rPr>
            </w:pPr>
            <w:r w:rsidDel="00000000" w:rsidR="00000000" w:rsidRPr="00000000">
              <w:rPr>
                <w:sz w:val="20"/>
                <w:szCs w:val="20"/>
                <w:rtl w:val="0"/>
              </w:rPr>
              <w:t xml:space="preserve">Content not retained; primarily transport/edge compute.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rPr>
                <w:sz w:val="20"/>
                <w:szCs w:val="20"/>
              </w:rPr>
            </w:pPr>
            <w:r w:rsidDel="00000000" w:rsidR="00000000" w:rsidRPr="00000000">
              <w:rPr>
                <w:sz w:val="20"/>
                <w:szCs w:val="20"/>
                <w:rtl w:val="0"/>
              </w:rPr>
              <w:t xml:space="preserve">Perplexity 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rPr>
                <w:sz w:val="20"/>
                <w:szCs w:val="20"/>
              </w:rPr>
            </w:pPr>
            <w:r w:rsidDel="00000000" w:rsidR="00000000" w:rsidRPr="00000000">
              <w:rPr>
                <w:sz w:val="20"/>
                <w:szCs w:val="20"/>
                <w:rtl w:val="0"/>
              </w:rPr>
              <w:t xml:space="preserve">External resource lookups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rPr>
                <w:sz w:val="20"/>
                <w:szCs w:val="20"/>
              </w:rPr>
            </w:pPr>
            <w:r w:rsidDel="00000000" w:rsidR="00000000" w:rsidRPr="00000000">
              <w:rPr>
                <w:sz w:val="20"/>
                <w:szCs w:val="20"/>
                <w:rtl w:val="0"/>
              </w:rPr>
              <w:t xml:space="preserve">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rPr>
                <w:sz w:val="20"/>
                <w:szCs w:val="20"/>
              </w:rPr>
            </w:pPr>
            <w:r w:rsidDel="00000000" w:rsidR="00000000" w:rsidRPr="00000000">
              <w:rPr>
                <w:sz w:val="20"/>
                <w:szCs w:val="20"/>
                <w:rtl w:val="0"/>
              </w:rPr>
              <w:t xml:space="preserve">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rPr>
                <w:sz w:val="20"/>
                <w:szCs w:val="20"/>
              </w:rPr>
            </w:pPr>
            <w:r w:rsidDel="00000000" w:rsidR="00000000" w:rsidRPr="00000000">
              <w:rPr>
                <w:sz w:val="20"/>
                <w:szCs w:val="20"/>
                <w:rtl w:val="0"/>
              </w:rPr>
              <w:t xml:space="preserve">Selective use; contractual no-training.</w:t>
            </w:r>
          </w:p>
        </w:tc>
      </w:tr>
    </w:tbl>
    <w:p w:rsidR="00000000" w:rsidDel="00000000" w:rsidP="00000000" w:rsidRDefault="00000000" w:rsidRPr="00000000" w14:paraId="000000AB">
      <w:pPr>
        <w:spacing w:after="240" w:before="240" w:lineRule="auto"/>
        <w:rPr/>
      </w:pPr>
      <w:r w:rsidDel="00000000" w:rsidR="00000000" w:rsidRPr="00000000">
        <w:rPr>
          <w:rtl w:val="0"/>
        </w:rPr>
        <w:t xml:space="preserve">Many requests may be satisfied entirely in-house (KG/RAG/orchestration) without calling an external LLM — further reducing third-party exposure.</w:t>
      </w:r>
    </w:p>
    <w:p w:rsidR="00000000" w:rsidDel="00000000" w:rsidP="00000000" w:rsidRDefault="00000000" w:rsidRPr="00000000" w14:paraId="000000AC">
      <w:pPr>
        <w:pStyle w:val="Heading2"/>
        <w:keepNext w:val="0"/>
        <w:keepLines w:val="0"/>
        <w:spacing w:after="80" w:lineRule="auto"/>
        <w:rPr>
          <w:b w:val="1"/>
          <w:bCs w:val="1"/>
          <w:sz w:val="28"/>
          <w:szCs w:val="28"/>
        </w:rPr>
      </w:pPr>
      <w:bookmarkStart w:colFirst="0" w:colLast="0" w:name="_gl3m1igvbrp0" w:id="36"/>
      <w:bookmarkEnd w:id="36"/>
      <w:r w:rsidDel="00000000" w:rsidR="00000000" w:rsidRPr="00000000">
        <w:rPr>
          <w:b w:val="1"/>
          <w:bCs w:val="1"/>
          <w:sz w:val="28"/>
          <w:szCs w:val="28"/>
          <w:rtl w:val="0"/>
        </w:rPr>
        <w:t xml:space="preserve">11. Internal Processing Services (Operated by Iqidis)</w:t>
      </w:r>
    </w:p>
    <w:p w:rsidR="00000000" w:rsidDel="00000000" w:rsidP="00000000" w:rsidRDefault="00000000" w:rsidRPr="00000000" w14:paraId="000000AD">
      <w:pPr>
        <w:numPr>
          <w:ilvl w:val="0"/>
          <w:numId w:val="5"/>
        </w:numPr>
        <w:spacing w:after="0" w:afterAutospacing="0" w:before="240" w:lineRule="auto"/>
        <w:ind w:left="720" w:hanging="360"/>
        <w:jc w:val="both"/>
      </w:pPr>
      <w:r w:rsidDel="00000000" w:rsidR="00000000" w:rsidRPr="00000000">
        <w:rPr>
          <w:b w:val="1"/>
          <w:bCs w:val="1"/>
          <w:rtl w:val="0"/>
        </w:rPr>
        <w:t xml:space="preserve">Knowledge Graph (KG) &amp; RAG:</w:t>
      </w:r>
      <w:r w:rsidDel="00000000" w:rsidR="00000000" w:rsidRPr="00000000">
        <w:rPr>
          <w:rtl w:val="0"/>
        </w:rPr>
        <w:t xml:space="preserve"> Proprietary services that index/link a customer's authorized sources, perform targeted retrieval, and compose grounded prompts.</w:t>
      </w:r>
    </w:p>
    <w:p w:rsidR="00000000" w:rsidDel="00000000" w:rsidP="00000000" w:rsidRDefault="00000000" w:rsidRPr="00000000" w14:paraId="000000AE">
      <w:pPr>
        <w:numPr>
          <w:ilvl w:val="0"/>
          <w:numId w:val="5"/>
        </w:numPr>
        <w:spacing w:after="0" w:afterAutospacing="0" w:before="0" w:beforeAutospacing="0" w:lineRule="auto"/>
        <w:ind w:left="720" w:hanging="360"/>
        <w:jc w:val="both"/>
      </w:pPr>
      <w:r w:rsidDel="00000000" w:rsidR="00000000" w:rsidRPr="00000000">
        <w:rPr>
          <w:b w:val="1"/>
          <w:bCs w:val="1"/>
          <w:rtl w:val="0"/>
        </w:rPr>
        <w:t xml:space="preserve">Orchestration/Multi-Agent Layer:</w:t>
      </w:r>
      <w:r w:rsidDel="00000000" w:rsidR="00000000" w:rsidRPr="00000000">
        <w:rPr>
          <w:rtl w:val="0"/>
        </w:rPr>
        <w:t xml:space="preserve"> Directs tool use, applies legal workflows, manages internal reasoning, and decides if/when to call an external LLM.</w:t>
      </w:r>
    </w:p>
    <w:p w:rsidR="00000000" w:rsidDel="00000000" w:rsidP="00000000" w:rsidRDefault="00000000" w:rsidRPr="00000000" w14:paraId="000000AF">
      <w:pPr>
        <w:numPr>
          <w:ilvl w:val="0"/>
          <w:numId w:val="5"/>
        </w:numPr>
        <w:spacing w:after="240" w:before="0" w:beforeAutospacing="0" w:lineRule="auto"/>
        <w:ind w:left="720" w:hanging="360"/>
        <w:jc w:val="both"/>
      </w:pPr>
      <w:r w:rsidDel="00000000" w:rsidR="00000000" w:rsidRPr="00000000">
        <w:rPr>
          <w:b w:val="1"/>
          <w:bCs w:val="1"/>
          <w:rtl w:val="0"/>
        </w:rPr>
        <w:t xml:space="preserve">Isolation:</w:t>
      </w:r>
      <w:r w:rsidDel="00000000" w:rsidR="00000000" w:rsidRPr="00000000">
        <w:rPr>
          <w:rtl w:val="0"/>
        </w:rPr>
        <w:t xml:space="preserve"> All internal services run with per-tenant logical isolation and encryption. They are not subprocessors because Iqidis operates them directly.</w:t>
      </w:r>
    </w:p>
    <w:p w:rsidR="00000000" w:rsidDel="00000000" w:rsidP="00000000" w:rsidRDefault="00000000" w:rsidRPr="00000000" w14:paraId="000000B0">
      <w:pPr>
        <w:pStyle w:val="Heading2"/>
        <w:keepNext w:val="0"/>
        <w:keepLines w:val="0"/>
        <w:spacing w:after="80" w:lineRule="auto"/>
        <w:rPr>
          <w:b w:val="1"/>
          <w:bCs w:val="1"/>
          <w:sz w:val="28"/>
          <w:szCs w:val="28"/>
        </w:rPr>
      </w:pPr>
      <w:bookmarkStart w:colFirst="0" w:colLast="0" w:name="_kgbzlt6puhf9" w:id="37"/>
      <w:bookmarkEnd w:id="37"/>
      <w:r w:rsidDel="00000000" w:rsidR="00000000" w:rsidRPr="00000000">
        <w:rPr>
          <w:b w:val="1"/>
          <w:bCs w:val="1"/>
          <w:sz w:val="28"/>
          <w:szCs w:val="28"/>
          <w:rtl w:val="0"/>
        </w:rPr>
        <w:t xml:space="preserve">12. Transparency, Assurance &amp; Changes</w:t>
      </w:r>
    </w:p>
    <w:p w:rsidR="00000000" w:rsidDel="00000000" w:rsidP="00000000" w:rsidRDefault="00000000" w:rsidRPr="00000000" w14:paraId="000000B1">
      <w:pPr>
        <w:spacing w:after="240" w:before="240" w:lineRule="auto"/>
        <w:jc w:val="both"/>
        <w:rPr/>
      </w:pPr>
      <w:r w:rsidDel="00000000" w:rsidR="00000000" w:rsidRPr="00000000">
        <w:rPr>
          <w:rFonts w:ascii="Arial Unicode MS" w:cs="Arial Unicode MS" w:eastAsia="Arial Unicode MS" w:hAnsi="Arial Unicode MS"/>
          <w:rtl w:val="0"/>
        </w:rPr>
        <w:t xml:space="preserve">Upon reasonable request, Iqidis can provide summaries of third-party audit reports (e.g., SOC 2/ISO-aligned controls) or recent pen-test executive summaries. Direct audit is available as required by law or agreed in a separate enterprise agreement. Material updates (including any new subprocessor) will be communicated with ≥30 days' advance notice.</w:t>
      </w:r>
    </w:p>
    <w:p w:rsidR="00000000" w:rsidDel="00000000" w:rsidP="00000000" w:rsidRDefault="00000000" w:rsidRPr="00000000" w14:paraId="000000B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1"/>
        <w:keepNext w:val="0"/>
        <w:keepLines w:val="0"/>
        <w:spacing w:before="480" w:lineRule="auto"/>
        <w:jc w:val="center"/>
        <w:rPr>
          <w:b w:val="1"/>
          <w:bCs w:val="1"/>
          <w:sz w:val="32"/>
          <w:szCs w:val="32"/>
        </w:rPr>
      </w:pPr>
      <w:bookmarkStart w:colFirst="0" w:colLast="0" w:name="_mfblftghp8pk" w:id="38"/>
      <w:bookmarkEnd w:id="38"/>
      <w:r w:rsidDel="00000000" w:rsidR="00000000" w:rsidRPr="00000000">
        <w:rPr>
          <w:b w:val="1"/>
          <w:bCs w:val="1"/>
          <w:sz w:val="32"/>
          <w:szCs w:val="32"/>
          <w:rtl w:val="0"/>
        </w:rPr>
        <w:t xml:space="preserve">Terms of Service</w:t>
      </w:r>
    </w:p>
    <w:p w:rsidR="00000000" w:rsidDel="00000000" w:rsidP="00000000" w:rsidRDefault="00000000" w:rsidRPr="00000000" w14:paraId="000000B4">
      <w:pPr>
        <w:spacing w:after="240" w:before="240" w:lineRule="auto"/>
        <w:jc w:val="both"/>
        <w:rPr/>
      </w:pPr>
      <w:r w:rsidDel="00000000" w:rsidR="00000000" w:rsidRPr="00000000">
        <w:rPr>
          <w:rtl w:val="0"/>
        </w:rPr>
        <w:t xml:space="preserve">PLEASE READ THESE TERMS CAREFULLY. BY ACCESSING OR USING THE SERVICES, YOU AGREE TO BE BOUND BY THIS AGREEMENT. IF YOU DO NOT AGREE TO ALL OF THESE TERMS, DO NOT ACCESS OR USE THE SERVICES.</w:t>
      </w:r>
    </w:p>
    <w:p w:rsidR="00000000" w:rsidDel="00000000" w:rsidP="00000000" w:rsidRDefault="00000000" w:rsidRPr="00000000" w14:paraId="000000B5">
      <w:pPr>
        <w:spacing w:after="240" w:before="240" w:lineRule="auto"/>
        <w:jc w:val="both"/>
        <w:rPr/>
      </w:pPr>
      <w:r w:rsidDel="00000000" w:rsidR="00000000" w:rsidRPr="00000000">
        <w:rPr>
          <w:rtl w:val="0"/>
        </w:rPr>
        <w:t xml:space="preserve">This Terms of Service agreement (the "Agreement") constitutes a legally binding agreement between you, whether personally or on behalf of an entity ("you" or "User"), and IQIDIS, INC. ("Iqidis," "Company," "we," "us," or "our"), concerning your access to and use of the Irys legal AI services at https://iqidis.ai (and any successor domains, including https://irys.ai) and any related applications or services (collectively, the "Services"). "Irys" is a product name and brand of Iqidis, Inc., and not a separate legal entity.</w:t>
      </w:r>
    </w:p>
    <w:p w:rsidR="00000000" w:rsidDel="00000000" w:rsidP="00000000" w:rsidRDefault="00000000" w:rsidRPr="00000000" w14:paraId="000000B6">
      <w:pPr>
        <w:pStyle w:val="Heading2"/>
        <w:keepNext w:val="0"/>
        <w:keepLines w:val="0"/>
        <w:spacing w:after="80" w:lineRule="auto"/>
        <w:rPr>
          <w:b w:val="1"/>
          <w:bCs w:val="1"/>
          <w:sz w:val="28"/>
          <w:szCs w:val="28"/>
        </w:rPr>
      </w:pPr>
      <w:bookmarkStart w:colFirst="0" w:colLast="0" w:name="_r7t9ircsmyns" w:id="39"/>
      <w:bookmarkEnd w:id="39"/>
      <w:r w:rsidDel="00000000" w:rsidR="00000000" w:rsidRPr="00000000">
        <w:rPr>
          <w:b w:val="1"/>
          <w:bCs w:val="1"/>
          <w:sz w:val="28"/>
          <w:szCs w:val="28"/>
          <w:rtl w:val="0"/>
        </w:rPr>
        <w:t xml:space="preserve">1. Key Definitions</w:t>
      </w:r>
    </w:p>
    <w:p w:rsidR="00000000" w:rsidDel="00000000" w:rsidP="00000000" w:rsidRDefault="00000000" w:rsidRPr="00000000" w14:paraId="000000B7">
      <w:pPr>
        <w:numPr>
          <w:ilvl w:val="0"/>
          <w:numId w:val="1"/>
        </w:numPr>
        <w:spacing w:after="0" w:afterAutospacing="0" w:before="240" w:lineRule="auto"/>
        <w:ind w:left="720" w:hanging="360"/>
        <w:jc w:val="both"/>
      </w:pPr>
      <w:r w:rsidDel="00000000" w:rsidR="00000000" w:rsidRPr="00000000">
        <w:rPr>
          <w:b w:val="1"/>
          <w:bCs w:val="1"/>
          <w:rtl w:val="0"/>
        </w:rPr>
        <w:t xml:space="preserve">Authorized User:</w:t>
      </w:r>
      <w:r w:rsidDel="00000000" w:rsidR="00000000" w:rsidRPr="00000000">
        <w:rPr>
          <w:rtl w:val="0"/>
        </w:rPr>
        <w:t xml:space="preserve"> An individual user who has been invited to or otherwise uses the Services under an Organization Account.</w:t>
      </w:r>
    </w:p>
    <w:p w:rsidR="00000000" w:rsidDel="00000000" w:rsidP="00000000" w:rsidRDefault="00000000" w:rsidRPr="00000000" w14:paraId="000000B8">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Confidential Information:</w:t>
      </w:r>
      <w:r w:rsidDel="00000000" w:rsidR="00000000" w:rsidRPr="00000000">
        <w:rPr>
          <w:rtl w:val="0"/>
        </w:rPr>
        <w:t xml:space="preserve"> Any information disclosed by one party to the other that is designated as confidential or that reasonably should be understood to be confidential. Iqidis's Confidential Information includes the non-public aspects of the Services, technology, pricing, and security information. Your Confidential Information includes User Content that is not publicly available.</w:t>
      </w:r>
    </w:p>
    <w:p w:rsidR="00000000" w:rsidDel="00000000" w:rsidP="00000000" w:rsidRDefault="00000000" w:rsidRPr="00000000" w14:paraId="000000B9">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Customer Content:</w:t>
      </w:r>
      <w:r w:rsidDel="00000000" w:rsidR="00000000" w:rsidRPr="00000000">
        <w:rPr>
          <w:rtl w:val="0"/>
        </w:rPr>
        <w:t xml:space="preserve"> All content, data, documents, prompts, chats, matters, and other materials submitted to or generated through the Services within a Customer or Organization context.</w:t>
      </w:r>
    </w:p>
    <w:p w:rsidR="00000000" w:rsidDel="00000000" w:rsidP="00000000" w:rsidRDefault="00000000" w:rsidRPr="00000000" w14:paraId="000000BA">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Non-Public Materials:</w:t>
      </w:r>
      <w:r w:rsidDel="00000000" w:rsidR="00000000" w:rsidRPr="00000000">
        <w:rPr>
          <w:rtl w:val="0"/>
        </w:rPr>
        <w:t xml:space="preserve"> Any part of the Services requiring authentication, including the user interface, screens, workflows, dashboards, admin consoles, in-product messages, performance results, pre-release/beta features, and documentation or APIs marked confidential. Access via a free trial or demo does not make Non-Public Materials public.</w:t>
      </w:r>
    </w:p>
    <w:p w:rsidR="00000000" w:rsidDel="00000000" w:rsidP="00000000" w:rsidRDefault="00000000" w:rsidRPr="00000000" w14:paraId="000000BB">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Output:</w:t>
      </w:r>
      <w:r w:rsidDel="00000000" w:rsidR="00000000" w:rsidRPr="00000000">
        <w:rPr>
          <w:rtl w:val="0"/>
        </w:rPr>
        <w:t xml:space="preserve"> The data, text, responses, summaries, analyses, or other information generated and returned by the Services based on User Input.</w:t>
      </w:r>
    </w:p>
    <w:p w:rsidR="00000000" w:rsidDel="00000000" w:rsidP="00000000" w:rsidRDefault="00000000" w:rsidRPr="00000000" w14:paraId="000000BC">
      <w:pPr>
        <w:numPr>
          <w:ilvl w:val="0"/>
          <w:numId w:val="1"/>
        </w:numPr>
        <w:spacing w:after="0" w:afterAutospacing="0" w:before="0" w:beforeAutospacing="0" w:lineRule="auto"/>
        <w:ind w:left="720" w:hanging="360"/>
        <w:jc w:val="both"/>
      </w:pPr>
      <w:r w:rsidDel="00000000" w:rsidR="00000000" w:rsidRPr="00000000">
        <w:rPr>
          <w:b w:val="1"/>
          <w:bCs w:val="1"/>
          <w:rtl w:val="0"/>
        </w:rPr>
        <w:t xml:space="preserve">User Content:</w:t>
      </w:r>
      <w:r w:rsidDel="00000000" w:rsidR="00000000" w:rsidRPr="00000000">
        <w:rPr>
          <w:rtl w:val="0"/>
        </w:rPr>
        <w:t xml:space="preserve"> Input and any other data, information, or material provided or submitted by User to the Services.</w:t>
      </w:r>
    </w:p>
    <w:p w:rsidR="00000000" w:rsidDel="00000000" w:rsidP="00000000" w:rsidRDefault="00000000" w:rsidRPr="00000000" w14:paraId="000000BD">
      <w:pPr>
        <w:numPr>
          <w:ilvl w:val="0"/>
          <w:numId w:val="1"/>
        </w:numPr>
        <w:spacing w:after="240" w:before="0" w:beforeAutospacing="0" w:lineRule="auto"/>
        <w:ind w:left="720" w:hanging="360"/>
        <w:jc w:val="both"/>
      </w:pPr>
      <w:r w:rsidDel="00000000" w:rsidR="00000000" w:rsidRPr="00000000">
        <w:rPr>
          <w:b w:val="1"/>
          <w:bCs w:val="1"/>
          <w:rtl w:val="0"/>
        </w:rPr>
        <w:t xml:space="preserve">Workspace:</w:t>
      </w:r>
      <w:r w:rsidDel="00000000" w:rsidR="00000000" w:rsidRPr="00000000">
        <w:rPr>
          <w:rtl w:val="0"/>
        </w:rPr>
        <w:t xml:space="preserve"> A logical environment within the Services in which content is created, stored, and managed. Each Authorized User is provided with a personal workspace within an Organization Account.</w:t>
      </w:r>
    </w:p>
    <w:p w:rsidR="00000000" w:rsidDel="00000000" w:rsidP="00000000" w:rsidRDefault="00000000" w:rsidRPr="00000000" w14:paraId="000000BE">
      <w:pPr>
        <w:pStyle w:val="Heading2"/>
        <w:keepNext w:val="0"/>
        <w:keepLines w:val="0"/>
        <w:spacing w:after="80" w:lineRule="auto"/>
        <w:rPr>
          <w:b w:val="1"/>
          <w:bCs w:val="1"/>
          <w:sz w:val="28"/>
          <w:szCs w:val="28"/>
        </w:rPr>
      </w:pPr>
      <w:bookmarkStart w:colFirst="0" w:colLast="0" w:name="_jhmhmipwetix" w:id="40"/>
      <w:bookmarkEnd w:id="40"/>
      <w:r w:rsidDel="00000000" w:rsidR="00000000" w:rsidRPr="00000000">
        <w:rPr>
          <w:rtl w:val="0"/>
        </w:rPr>
      </w:r>
    </w:p>
    <w:p w:rsidR="00000000" w:rsidDel="00000000" w:rsidP="00000000" w:rsidRDefault="00000000" w:rsidRPr="00000000" w14:paraId="000000BF">
      <w:pPr>
        <w:pStyle w:val="Heading2"/>
        <w:keepNext w:val="0"/>
        <w:keepLines w:val="0"/>
        <w:spacing w:after="80" w:lineRule="auto"/>
        <w:rPr>
          <w:b w:val="1"/>
          <w:bCs w:val="1"/>
          <w:sz w:val="28"/>
          <w:szCs w:val="28"/>
        </w:rPr>
      </w:pPr>
      <w:bookmarkStart w:colFirst="0" w:colLast="0" w:name="_r7yjdcr1wrr4" w:id="41"/>
      <w:bookmarkEnd w:id="41"/>
      <w:r w:rsidDel="00000000" w:rsidR="00000000" w:rsidRPr="00000000">
        <w:rPr>
          <w:b w:val="1"/>
          <w:bCs w:val="1"/>
          <w:sz w:val="28"/>
          <w:szCs w:val="28"/>
          <w:rtl w:val="0"/>
        </w:rPr>
        <w:t xml:space="preserve">2. The Services</w:t>
      </w:r>
    </w:p>
    <w:p w:rsidR="00000000" w:rsidDel="00000000" w:rsidP="00000000" w:rsidRDefault="00000000" w:rsidRPr="00000000" w14:paraId="000000C0">
      <w:pPr>
        <w:spacing w:after="240" w:before="240" w:lineRule="auto"/>
        <w:jc w:val="both"/>
        <w:rPr>
          <w:b w:val="1"/>
          <w:bCs w:val="1"/>
        </w:rPr>
      </w:pPr>
      <w:r w:rsidDel="00000000" w:rsidR="00000000" w:rsidRPr="00000000">
        <w:rPr>
          <w:rtl w:val="0"/>
        </w:rPr>
        <w:t xml:space="preserve">The Services provide an AI-powered platform designed to assist legal professionals with tasks such as research, drafting, analysis, and summarization. The Services are intended as an assistive tool and are not a substitute for professional legal judgment, advice, or independent verification. User acknowledges that the Services utilize AI and machine learning technologies, which are probabilistic and may produce Output that is inaccurate, incomplete, or contains errors. </w:t>
      </w:r>
      <w:r w:rsidDel="00000000" w:rsidR="00000000" w:rsidRPr="00000000">
        <w:rPr>
          <w:b w:val="1"/>
          <w:bCs w:val="1"/>
          <w:rtl w:val="0"/>
        </w:rPr>
        <w:t xml:space="preserve">The Services do not provide legal advice and do not create an attorney-client relationship.</w:t>
      </w:r>
    </w:p>
    <w:p w:rsidR="00000000" w:rsidDel="00000000" w:rsidP="00000000" w:rsidRDefault="00000000" w:rsidRPr="00000000" w14:paraId="000000C1">
      <w:pPr>
        <w:spacing w:after="240" w:before="240" w:lineRule="auto"/>
        <w:jc w:val="both"/>
        <w:rPr/>
      </w:pPr>
      <w:r w:rsidDel="00000000" w:rsidR="00000000" w:rsidRPr="00000000">
        <w:rPr>
          <w:rtl w:val="0"/>
        </w:rPr>
        <w:t xml:space="preserve">By default, requests are processed within Iqidis-controlled infrastructure. User Content is logically segregated per tenant and per user profile and is not pooled or commingled with other customers' content. For certain aspects of a request, the Services may invoke a subprocessor for inference. Vendor-side caching/retention is disabled; payloads are minimized; and contractual no-training restrictions apply.</w:t>
      </w:r>
    </w:p>
    <w:p w:rsidR="00000000" w:rsidDel="00000000" w:rsidP="00000000" w:rsidRDefault="00000000" w:rsidRPr="00000000" w14:paraId="000000C2">
      <w:pPr>
        <w:pStyle w:val="Heading2"/>
        <w:keepNext w:val="0"/>
        <w:keepLines w:val="0"/>
        <w:spacing w:after="80" w:lineRule="auto"/>
        <w:rPr>
          <w:b w:val="1"/>
          <w:bCs w:val="1"/>
          <w:sz w:val="28"/>
          <w:szCs w:val="28"/>
        </w:rPr>
      </w:pPr>
      <w:bookmarkStart w:colFirst="0" w:colLast="0" w:name="_p2sgkyoq8dkz" w:id="42"/>
      <w:bookmarkEnd w:id="42"/>
      <w:r w:rsidDel="00000000" w:rsidR="00000000" w:rsidRPr="00000000">
        <w:rPr>
          <w:b w:val="1"/>
          <w:bCs w:val="1"/>
          <w:sz w:val="28"/>
          <w:szCs w:val="28"/>
          <w:rtl w:val="0"/>
        </w:rPr>
        <w:t xml:space="preserve">3. Accounts and Registration</w:t>
      </w:r>
    </w:p>
    <w:p w:rsidR="00000000" w:rsidDel="00000000" w:rsidP="00000000" w:rsidRDefault="00000000" w:rsidRPr="00000000" w14:paraId="000000C3">
      <w:pPr>
        <w:spacing w:after="240" w:before="240" w:lineRule="auto"/>
        <w:jc w:val="both"/>
        <w:rPr/>
      </w:pPr>
      <w:r w:rsidDel="00000000" w:rsidR="00000000" w:rsidRPr="00000000">
        <w:rPr>
          <w:rtl w:val="0"/>
        </w:rPr>
        <w:t xml:space="preserve">Users must provide accurate, current, and complete information during registration. Accounts created with false or misleading information — including fake names, disposable emails, or impersonated credentials — are subject to immediate termination. The Services are intended for users who are at least 18 years old. Organization administrators may invite or remove Authorized Users, assign roles, and manage subscription settings, but do not automatically have access to the contents of another Authorized User's personal workspace.</w:t>
      </w:r>
    </w:p>
    <w:p w:rsidR="00000000" w:rsidDel="00000000" w:rsidP="00000000" w:rsidRDefault="00000000" w:rsidRPr="00000000" w14:paraId="000000C4">
      <w:pPr>
        <w:pStyle w:val="Heading2"/>
        <w:keepNext w:val="0"/>
        <w:keepLines w:val="0"/>
        <w:spacing w:after="80" w:lineRule="auto"/>
        <w:rPr>
          <w:b w:val="1"/>
          <w:bCs w:val="1"/>
          <w:sz w:val="28"/>
          <w:szCs w:val="28"/>
        </w:rPr>
      </w:pPr>
      <w:bookmarkStart w:colFirst="0" w:colLast="0" w:name="_56nrby82zk03" w:id="43"/>
      <w:bookmarkEnd w:id="43"/>
      <w:r w:rsidDel="00000000" w:rsidR="00000000" w:rsidRPr="00000000">
        <w:rPr>
          <w:b w:val="1"/>
          <w:bCs w:val="1"/>
          <w:sz w:val="28"/>
          <w:szCs w:val="28"/>
          <w:rtl w:val="0"/>
        </w:rPr>
        <w:t xml:space="preserve">4. License Grant and Restrictions</w:t>
      </w:r>
    </w:p>
    <w:p w:rsidR="00000000" w:rsidDel="00000000" w:rsidP="00000000" w:rsidRDefault="00000000" w:rsidRPr="00000000" w14:paraId="000000C5">
      <w:pPr>
        <w:spacing w:after="240" w:before="240" w:lineRule="auto"/>
        <w:jc w:val="both"/>
        <w:rPr/>
      </w:pPr>
      <w:r w:rsidDel="00000000" w:rsidR="00000000" w:rsidRPr="00000000">
        <w:rPr>
          <w:rtl w:val="0"/>
        </w:rPr>
        <w:t xml:space="preserve">Iqidis grants User a limited, non-exclusive, non-transferable, revocable license during the Subscription Term to access and use the Services, including the right to use, modify, reproduce, and distribute Output for User's internal business purposes or for providing legal services to User's clients.</w:t>
      </w:r>
    </w:p>
    <w:p w:rsidR="00000000" w:rsidDel="00000000" w:rsidP="00000000" w:rsidRDefault="00000000" w:rsidRPr="00000000" w14:paraId="000000C6">
      <w:pPr>
        <w:spacing w:after="240" w:before="240" w:lineRule="auto"/>
        <w:jc w:val="both"/>
        <w:rPr/>
      </w:pPr>
      <w:r w:rsidDel="00000000" w:rsidR="00000000" w:rsidRPr="00000000">
        <w:rPr>
          <w:b w:val="1"/>
          <w:bCs w:val="1"/>
          <w:rtl w:val="0"/>
        </w:rPr>
        <w:t xml:space="preserve">General Use Restrictions.</w:t>
      </w:r>
      <w:r w:rsidDel="00000000" w:rsidR="00000000" w:rsidRPr="00000000">
        <w:rPr>
          <w:rtl w:val="0"/>
        </w:rPr>
        <w:t xml:space="preserve"> User shall not: license, sell, or otherwise commercially exploit the Services to any third party; use the Services to store or transmit infringing or unlawful material; transmit viruses or malicious code; interfere with or disrupt the Services; attempt to gain unauthorized access; remove proprietary notices; or publish materially false statements about Iqidis.</w:t>
      </w:r>
    </w:p>
    <w:p w:rsidR="00000000" w:rsidDel="00000000" w:rsidP="00000000" w:rsidRDefault="00000000" w:rsidRPr="00000000" w14:paraId="000000C7">
      <w:pPr>
        <w:spacing w:after="240" w:before="240" w:lineRule="auto"/>
        <w:jc w:val="both"/>
        <w:rPr/>
      </w:pPr>
      <w:r w:rsidDel="00000000" w:rsidR="00000000" w:rsidRPr="00000000">
        <w:rPr>
          <w:b w:val="1"/>
          <w:bCs w:val="1"/>
          <w:rtl w:val="0"/>
        </w:rPr>
        <w:t xml:space="preserve">Prohibitions on Reverse Engineering and Unfair Competition.</w:t>
      </w:r>
      <w:r w:rsidDel="00000000" w:rsidR="00000000" w:rsidRPr="00000000">
        <w:rPr>
          <w:rtl w:val="0"/>
        </w:rPr>
        <w:t xml:space="preserve"> User shall not reverse engineer, decompile, disassemble, or otherwise attempt to discover the source code, underlying algorithms, or architecture of the Services; access or benchmark the Services for the purpose of developing a competitive product; or use false or deceptive means to access the Services for testing, benchmarking, probing, or competitive analysis without Iqidis's express written consent.</w:t>
      </w:r>
    </w:p>
    <w:p w:rsidR="00000000" w:rsidDel="00000000" w:rsidP="00000000" w:rsidRDefault="00000000" w:rsidRPr="00000000" w14:paraId="000000C8">
      <w:pPr>
        <w:pStyle w:val="Heading2"/>
        <w:keepNext w:val="0"/>
        <w:keepLines w:val="0"/>
        <w:spacing w:after="80" w:lineRule="auto"/>
        <w:rPr>
          <w:b w:val="1"/>
          <w:bCs w:val="1"/>
          <w:sz w:val="28"/>
          <w:szCs w:val="28"/>
        </w:rPr>
      </w:pPr>
      <w:bookmarkStart w:colFirst="0" w:colLast="0" w:name="_ggkicl9u0erj" w:id="44"/>
      <w:bookmarkEnd w:id="44"/>
      <w:r w:rsidDel="00000000" w:rsidR="00000000" w:rsidRPr="00000000">
        <w:rPr>
          <w:b w:val="1"/>
          <w:bCs w:val="1"/>
          <w:sz w:val="28"/>
          <w:szCs w:val="28"/>
          <w:rtl w:val="0"/>
        </w:rPr>
        <w:t xml:space="preserve">5. User Content and Data</w:t>
      </w:r>
    </w:p>
    <w:p w:rsidR="00000000" w:rsidDel="00000000" w:rsidP="00000000" w:rsidRDefault="00000000" w:rsidRPr="00000000" w14:paraId="000000C9">
      <w:pPr>
        <w:spacing w:after="240" w:before="240" w:lineRule="auto"/>
        <w:jc w:val="both"/>
        <w:rPr/>
      </w:pPr>
      <w:r w:rsidDel="00000000" w:rsidR="00000000" w:rsidRPr="00000000">
        <w:rPr>
          <w:rtl w:val="0"/>
        </w:rPr>
        <w:t xml:space="preserve">As between Customer and Iqidis, </w:t>
      </w:r>
      <w:r w:rsidDel="00000000" w:rsidR="00000000" w:rsidRPr="00000000">
        <w:rPr>
          <w:b w:val="1"/>
          <w:bCs w:val="1"/>
          <w:rtl w:val="0"/>
        </w:rPr>
        <w:t xml:space="preserve">Customer retains all right, title, and interest in and to User Content</w:t>
      </w:r>
      <w:r w:rsidDel="00000000" w:rsidR="00000000" w:rsidRPr="00000000">
        <w:rPr>
          <w:rtl w:val="0"/>
        </w:rPr>
        <w:t xml:space="preserve">. Iqidis does not use User Content to train its own or third-party AI models. Iqidis may access User Content only for the limited purposes of providing customer support, troubleshooting, ensuring service operation, and enforcing this Agreement. User Content is stored and processed within User's dedicated Iqidis tenant and is not pooled or commingled with other customers' content.</w:t>
      </w:r>
    </w:p>
    <w:p w:rsidR="00000000" w:rsidDel="00000000" w:rsidP="00000000" w:rsidRDefault="00000000" w:rsidRPr="00000000" w14:paraId="000000CA">
      <w:pPr>
        <w:spacing w:after="240" w:before="240" w:lineRule="auto"/>
        <w:jc w:val="both"/>
        <w:rPr/>
      </w:pPr>
      <w:r w:rsidDel="00000000" w:rsidR="00000000" w:rsidRPr="00000000">
        <w:rPr>
          <w:b w:val="1"/>
          <w:bCs w:val="1"/>
          <w:rtl w:val="0"/>
        </w:rPr>
        <w:t xml:space="preserve">Offboarding.</w:t>
      </w:r>
      <w:r w:rsidDel="00000000" w:rsidR="00000000" w:rsidRPr="00000000">
        <w:rPr>
          <w:rtl w:val="0"/>
        </w:rPr>
        <w:t xml:space="preserve"> Upon removal of an Authorized User from an Organization Account, that user's access is immediately and irrevocably terminated. All Customer Content created by that user within the Organization remains under the control of and accessible to the Organization.</w:t>
      </w:r>
    </w:p>
    <w:p w:rsidR="00000000" w:rsidDel="00000000" w:rsidP="00000000" w:rsidRDefault="00000000" w:rsidRPr="00000000" w14:paraId="000000CB">
      <w:pPr>
        <w:pStyle w:val="Heading2"/>
        <w:keepNext w:val="0"/>
        <w:keepLines w:val="0"/>
        <w:spacing w:after="80" w:lineRule="auto"/>
        <w:rPr>
          <w:b w:val="1"/>
          <w:bCs w:val="1"/>
          <w:sz w:val="28"/>
          <w:szCs w:val="28"/>
        </w:rPr>
      </w:pPr>
      <w:bookmarkStart w:colFirst="0" w:colLast="0" w:name="_go5iw2my899p" w:id="45"/>
      <w:bookmarkEnd w:id="45"/>
      <w:r w:rsidDel="00000000" w:rsidR="00000000" w:rsidRPr="00000000">
        <w:rPr>
          <w:b w:val="1"/>
          <w:bCs w:val="1"/>
          <w:sz w:val="28"/>
          <w:szCs w:val="28"/>
          <w:rtl w:val="0"/>
        </w:rPr>
        <w:t xml:space="preserve">6. Intellectual Property</w:t>
      </w:r>
    </w:p>
    <w:p w:rsidR="00000000" w:rsidDel="00000000" w:rsidP="00000000" w:rsidRDefault="00000000" w:rsidRPr="00000000" w14:paraId="000000CC">
      <w:pPr>
        <w:spacing w:after="240" w:before="240" w:lineRule="auto"/>
        <w:jc w:val="both"/>
        <w:rPr/>
      </w:pPr>
      <w:r w:rsidDel="00000000" w:rsidR="00000000" w:rsidRPr="00000000">
        <w:rPr>
          <w:rtl w:val="0"/>
        </w:rPr>
        <w:t xml:space="preserve">Iqidis and its licensors own and retain all right, title, and interest in and to the Services, the underlying technology, and any modifications or enhancements thereto. Subject to compliance with this Agreement, </w:t>
      </w:r>
      <w:r w:rsidDel="00000000" w:rsidR="00000000" w:rsidRPr="00000000">
        <w:rPr>
          <w:b w:val="1"/>
          <w:bCs w:val="1"/>
          <w:rtl w:val="0"/>
        </w:rPr>
        <w:t xml:space="preserve">User owns the Output generated specifically for them</w:t>
      </w:r>
      <w:r w:rsidDel="00000000" w:rsidR="00000000" w:rsidRPr="00000000">
        <w:rPr>
          <w:rtl w:val="0"/>
        </w:rPr>
        <w:t xml:space="preserve"> through their use of the Services. User acknowledges that due to the nature of AI, Output may not be unique, and other users may receive similar or identical Output.</w:t>
      </w:r>
    </w:p>
    <w:p w:rsidR="00000000" w:rsidDel="00000000" w:rsidP="00000000" w:rsidRDefault="00000000" w:rsidRPr="00000000" w14:paraId="000000CD">
      <w:pPr>
        <w:pStyle w:val="Heading2"/>
        <w:keepNext w:val="0"/>
        <w:keepLines w:val="0"/>
        <w:spacing w:after="80" w:lineRule="auto"/>
        <w:rPr>
          <w:b w:val="1"/>
          <w:bCs w:val="1"/>
          <w:sz w:val="28"/>
          <w:szCs w:val="28"/>
        </w:rPr>
      </w:pPr>
      <w:bookmarkStart w:colFirst="0" w:colLast="0" w:name="_f73chwqyn793" w:id="46"/>
      <w:bookmarkEnd w:id="46"/>
      <w:r w:rsidDel="00000000" w:rsidR="00000000" w:rsidRPr="00000000">
        <w:rPr>
          <w:b w:val="1"/>
          <w:bCs w:val="1"/>
          <w:sz w:val="28"/>
          <w:szCs w:val="28"/>
          <w:rtl w:val="0"/>
        </w:rPr>
        <w:t xml:space="preserve">7. Fees and Payment</w:t>
      </w:r>
    </w:p>
    <w:p w:rsidR="00000000" w:rsidDel="00000000" w:rsidP="00000000" w:rsidRDefault="00000000" w:rsidRPr="00000000" w14:paraId="000000CE">
      <w:pPr>
        <w:spacing w:after="240" w:before="240" w:lineRule="auto"/>
        <w:jc w:val="both"/>
        <w:rPr/>
      </w:pPr>
      <w:r w:rsidDel="00000000" w:rsidR="00000000" w:rsidRPr="00000000">
        <w:rPr>
          <w:rtl w:val="0"/>
        </w:rPr>
        <w:t xml:space="preserve">Fees are based on the subscription plan purchased and not actual usage. Payment obligations are non-cancelable, and Fees paid are non-refundable, except as expressly provided in this Agreement. Fees are exclusive of all taxes, levies, and duties. Iqidis reserves the right to change the Fees upon providing at least thirty (30) days prior notice. Fee changes will take effect at the start of the next Subscription Term.</w:t>
      </w:r>
    </w:p>
    <w:p w:rsidR="00000000" w:rsidDel="00000000" w:rsidP="00000000" w:rsidRDefault="00000000" w:rsidRPr="00000000" w14:paraId="000000CF">
      <w:pPr>
        <w:pStyle w:val="Heading2"/>
        <w:keepNext w:val="0"/>
        <w:keepLines w:val="0"/>
        <w:spacing w:after="80" w:lineRule="auto"/>
        <w:rPr>
          <w:b w:val="1"/>
          <w:bCs w:val="1"/>
          <w:sz w:val="28"/>
          <w:szCs w:val="28"/>
        </w:rPr>
      </w:pPr>
      <w:bookmarkStart w:colFirst="0" w:colLast="0" w:name="_xlbosx71gtwu" w:id="47"/>
      <w:bookmarkEnd w:id="47"/>
      <w:r w:rsidDel="00000000" w:rsidR="00000000" w:rsidRPr="00000000">
        <w:rPr>
          <w:b w:val="1"/>
          <w:bCs w:val="1"/>
          <w:sz w:val="28"/>
          <w:szCs w:val="28"/>
          <w:rtl w:val="0"/>
        </w:rPr>
        <w:t xml:space="preserve">8. Confidentiality</w:t>
      </w:r>
    </w:p>
    <w:p w:rsidR="00000000" w:rsidDel="00000000" w:rsidP="00000000" w:rsidRDefault="00000000" w:rsidRPr="00000000" w14:paraId="000000D0">
      <w:pPr>
        <w:spacing w:after="240" w:before="240" w:lineRule="auto"/>
        <w:jc w:val="both"/>
        <w:rPr/>
      </w:pPr>
      <w:r w:rsidDel="00000000" w:rsidR="00000000" w:rsidRPr="00000000">
        <w:rPr>
          <w:rtl w:val="0"/>
        </w:rPr>
        <w:t xml:space="preserve">Each party agrees to use the other's Confidential Information solely for purposes of performing its obligations or exercising its rights under this Agreement; to maintain confidentiality using at least the same degree of care it uses to protect its own confidential information of like nature (but not less than reasonable care); and not to disclose Confidential Information to any third party except to employees, contractors, and agents who have a need to know and are bound by equivalent confidentiality obligations. The non-public aspects of the Services — including the user interface, screens, workflows, and pre-release/beta features — are Iqidis Confidential Information. Availability through a free trial or demo does not waive confidentiality.</w:t>
      </w:r>
    </w:p>
    <w:p w:rsidR="00000000" w:rsidDel="00000000" w:rsidP="00000000" w:rsidRDefault="00000000" w:rsidRPr="00000000" w14:paraId="000000D1">
      <w:pPr>
        <w:pStyle w:val="Heading2"/>
        <w:keepNext w:val="0"/>
        <w:keepLines w:val="0"/>
        <w:spacing w:after="80" w:lineRule="auto"/>
        <w:rPr>
          <w:b w:val="1"/>
          <w:bCs w:val="1"/>
          <w:sz w:val="28"/>
          <w:szCs w:val="28"/>
        </w:rPr>
      </w:pPr>
      <w:bookmarkStart w:colFirst="0" w:colLast="0" w:name="_nsdru7whhjdv" w:id="48"/>
      <w:bookmarkEnd w:id="48"/>
      <w:r w:rsidDel="00000000" w:rsidR="00000000" w:rsidRPr="00000000">
        <w:rPr>
          <w:rtl w:val="0"/>
        </w:rPr>
      </w:r>
    </w:p>
    <w:p w:rsidR="00000000" w:rsidDel="00000000" w:rsidP="00000000" w:rsidRDefault="00000000" w:rsidRPr="00000000" w14:paraId="000000D2">
      <w:pPr>
        <w:pStyle w:val="Heading2"/>
        <w:keepNext w:val="0"/>
        <w:keepLines w:val="0"/>
        <w:spacing w:after="80" w:lineRule="auto"/>
        <w:rPr>
          <w:b w:val="1"/>
          <w:bCs w:val="1"/>
          <w:sz w:val="28"/>
          <w:szCs w:val="28"/>
        </w:rPr>
      </w:pPr>
      <w:bookmarkStart w:colFirst="0" w:colLast="0" w:name="_q1cvv48g5rul" w:id="49"/>
      <w:bookmarkEnd w:id="49"/>
      <w:r w:rsidDel="00000000" w:rsidR="00000000" w:rsidRPr="00000000">
        <w:rPr>
          <w:b w:val="1"/>
          <w:bCs w:val="1"/>
          <w:sz w:val="28"/>
          <w:szCs w:val="28"/>
          <w:rtl w:val="0"/>
        </w:rPr>
        <w:t xml:space="preserve">9. Disclaimers</w:t>
      </w:r>
    </w:p>
    <w:p w:rsidR="00000000" w:rsidDel="00000000" w:rsidP="00000000" w:rsidRDefault="00000000" w:rsidRPr="00000000" w14:paraId="000000D3">
      <w:pPr>
        <w:spacing w:after="240" w:before="240" w:lineRule="auto"/>
        <w:jc w:val="both"/>
        <w:rPr/>
      </w:pPr>
      <w:r w:rsidDel="00000000" w:rsidR="00000000" w:rsidRPr="00000000">
        <w:rPr>
          <w:rtl w:val="0"/>
        </w:rPr>
        <w:t xml:space="preserve">THE SERVICES, SITE, AND ALL RELATED CONTENT ARE PROVIDED "AS IS" AND "AS AVAILABLE," WITHOUT WARRANTIES OF ANY KIND, WHETHER EXPRESS OR IMPLIED, INCLUDING IMPLIED WARRANTIES OF MERCHANTABILITY, FITNESS FOR A PARTICULAR PURPOSE, TITLE, AND NON-INFRINGEMENT. IQIDIS DOES NOT WARRANT THAT THE OUTPUT WILL BE ACCURATE, COMPLETE, RELIABLE, CURRENT, OR SUITABLE FOR ANY PARTICULAR PURPOSE. ALL OUTPUT MUST BE INDEPENDENTLY REVIEWED AND VERIFIED WITH PROFESSIONAL JUDGMENT. THE SERVICES DO NOT PROVIDE LEGAL ADVICE AND DO NOT CREATE AN ATTORNEY-CLIENT RELATIONSHIP.</w:t>
      </w:r>
    </w:p>
    <w:p w:rsidR="00000000" w:rsidDel="00000000" w:rsidP="00000000" w:rsidRDefault="00000000" w:rsidRPr="00000000" w14:paraId="000000D4">
      <w:pPr>
        <w:pStyle w:val="Heading2"/>
        <w:keepNext w:val="0"/>
        <w:keepLines w:val="0"/>
        <w:spacing w:after="80" w:lineRule="auto"/>
        <w:rPr>
          <w:b w:val="1"/>
          <w:bCs w:val="1"/>
          <w:sz w:val="28"/>
          <w:szCs w:val="28"/>
        </w:rPr>
      </w:pPr>
      <w:bookmarkStart w:colFirst="0" w:colLast="0" w:name="_mpglrwvflx4d" w:id="50"/>
      <w:bookmarkEnd w:id="50"/>
      <w:r w:rsidDel="00000000" w:rsidR="00000000" w:rsidRPr="00000000">
        <w:rPr>
          <w:b w:val="1"/>
          <w:bCs w:val="1"/>
          <w:sz w:val="28"/>
          <w:szCs w:val="28"/>
          <w:rtl w:val="0"/>
        </w:rPr>
        <w:t xml:space="preserve">10. Limitation of Liability</w:t>
      </w:r>
    </w:p>
    <w:p w:rsidR="00000000" w:rsidDel="00000000" w:rsidP="00000000" w:rsidRDefault="00000000" w:rsidRPr="00000000" w14:paraId="000000D5">
      <w:pPr>
        <w:spacing w:after="240" w:before="240" w:lineRule="auto"/>
        <w:jc w:val="both"/>
        <w:rPr/>
      </w:pPr>
      <w:r w:rsidDel="00000000" w:rsidR="00000000" w:rsidRPr="00000000">
        <w:rPr>
          <w:rtl w:val="0"/>
        </w:rPr>
        <w:t xml:space="preserve">TO THE MAXIMUM EXTENT PERMITTED BY APPLICABLE LAW, IN NO EVENT SHALL EITHER PARTY BE LIABLE FOR ANY INDIRECT, PUNITIVE, INCIDENTAL, SPECIAL, CONSEQUENTIAL, OR EXEMPLARY DAMAGES, INCLUDING WITHOUT LIMITATION DAMAGES FOR LOSS OF PROFITS, GOODWILL, USE, DATA, OR OTHER INTANGIBLE LOSSES, ARISING OUT OF OR RELATING TO THIS AGREEMENT OR THE USE OF, OR INABILITY TO USE, THE SERVICES, EVEN IF ADVISED OF THE POSSIBILITY OF SUCH DAMAGES. EACH PARTY'S TOTAL AGGREGATE LIABILITY SHALL NOT EXCEED THE TOTAL AMOUNT PAID BY CUSTOMER TO IQIDIS DURING THE TWELVE (12) MONTHS PRECEDING THE CLAIM, OR $100.00, WHICHEVER IS GREATER. THESE LIMITATIONS DO NOT APPLY TO A PARTY'S INDEMNIFICATION OBLIGATIONS, CONFIDENTIALITY BREACHES, LICENSE RESTRICTION VIOLATIONS, OR GROSS NEGLIGENCE/WILLFUL MISCONDUCT.</w:t>
      </w:r>
    </w:p>
    <w:p w:rsidR="00000000" w:rsidDel="00000000" w:rsidP="00000000" w:rsidRDefault="00000000" w:rsidRPr="00000000" w14:paraId="000000D6">
      <w:pPr>
        <w:pStyle w:val="Heading2"/>
        <w:keepNext w:val="0"/>
        <w:keepLines w:val="0"/>
        <w:spacing w:after="80" w:lineRule="auto"/>
        <w:rPr>
          <w:b w:val="1"/>
          <w:bCs w:val="1"/>
          <w:sz w:val="28"/>
          <w:szCs w:val="28"/>
        </w:rPr>
      </w:pPr>
      <w:bookmarkStart w:colFirst="0" w:colLast="0" w:name="_93sgiwokbgx4" w:id="51"/>
      <w:bookmarkEnd w:id="51"/>
      <w:r w:rsidDel="00000000" w:rsidR="00000000" w:rsidRPr="00000000">
        <w:rPr>
          <w:b w:val="1"/>
          <w:bCs w:val="1"/>
          <w:sz w:val="28"/>
          <w:szCs w:val="28"/>
          <w:rtl w:val="0"/>
        </w:rPr>
        <w:t xml:space="preserve">11. Indemnification</w:t>
      </w:r>
    </w:p>
    <w:p w:rsidR="00000000" w:rsidDel="00000000" w:rsidP="00000000" w:rsidRDefault="00000000" w:rsidRPr="00000000" w14:paraId="000000D7">
      <w:pPr>
        <w:spacing w:after="240" w:before="240" w:lineRule="auto"/>
        <w:jc w:val="both"/>
        <w:rPr/>
      </w:pPr>
      <w:r w:rsidDel="00000000" w:rsidR="00000000" w:rsidRPr="00000000">
        <w:rPr>
          <w:b w:val="1"/>
          <w:bCs w:val="1"/>
          <w:rtl w:val="0"/>
        </w:rPr>
        <w:t xml:space="preserve">By Iqidis.</w:t>
      </w:r>
      <w:r w:rsidDel="00000000" w:rsidR="00000000" w:rsidRPr="00000000">
        <w:rPr>
          <w:rtl w:val="0"/>
        </w:rPr>
        <w:t xml:space="preserve"> Iqidis will defend or settle any unaffiliated third-party claim alleging that the Services directly infringe or misappropriate such third party's U.S. patents, copyrights, or trademarks, and will indemnify User against damages and reasonable costs finally awarded, subject to the limitations of liability.</w:t>
      </w:r>
    </w:p>
    <w:p w:rsidR="00000000" w:rsidDel="00000000" w:rsidP="00000000" w:rsidRDefault="00000000" w:rsidRPr="00000000" w14:paraId="000000D8">
      <w:pPr>
        <w:spacing w:after="240" w:before="240" w:lineRule="auto"/>
        <w:jc w:val="both"/>
        <w:rPr/>
      </w:pPr>
      <w:r w:rsidDel="00000000" w:rsidR="00000000" w:rsidRPr="00000000">
        <w:rPr>
          <w:b w:val="1"/>
          <w:bCs w:val="1"/>
          <w:rtl w:val="0"/>
        </w:rPr>
        <w:t xml:space="preserve">By User.</w:t>
      </w:r>
      <w:r w:rsidDel="00000000" w:rsidR="00000000" w:rsidRPr="00000000">
        <w:rPr>
          <w:rtl w:val="0"/>
        </w:rPr>
        <w:t xml:space="preserve"> User shall defend, indemnify, and hold harmless Iqidis and its affiliates from and against any unaffiliated third-party claim arising from: Customer Content; Outputs that User modifies or uses beyond the form delivered by the Services; User's use of the Services in violation of this Agreement or applicable law; or User's violation of professional or ethical obligations.</w:t>
      </w:r>
    </w:p>
    <w:p w:rsidR="00000000" w:rsidDel="00000000" w:rsidP="00000000" w:rsidRDefault="00000000" w:rsidRPr="00000000" w14:paraId="000000D9">
      <w:pPr>
        <w:pStyle w:val="Heading2"/>
        <w:keepNext w:val="0"/>
        <w:keepLines w:val="0"/>
        <w:spacing w:after="80" w:lineRule="auto"/>
        <w:rPr>
          <w:b w:val="1"/>
          <w:bCs w:val="1"/>
          <w:sz w:val="28"/>
          <w:szCs w:val="28"/>
        </w:rPr>
      </w:pPr>
      <w:bookmarkStart w:colFirst="0" w:colLast="0" w:name="_q9wyrenxfrxv" w:id="52"/>
      <w:bookmarkEnd w:id="52"/>
      <w:r w:rsidDel="00000000" w:rsidR="00000000" w:rsidRPr="00000000">
        <w:rPr>
          <w:b w:val="1"/>
          <w:bCs w:val="1"/>
          <w:sz w:val="28"/>
          <w:szCs w:val="28"/>
          <w:rtl w:val="0"/>
        </w:rPr>
        <w:t xml:space="preserve">12. Term and Termination</w:t>
      </w:r>
    </w:p>
    <w:p w:rsidR="00000000" w:rsidDel="00000000" w:rsidP="00000000" w:rsidRDefault="00000000" w:rsidRPr="00000000" w14:paraId="000000DA">
      <w:pPr>
        <w:spacing w:after="240" w:before="240" w:lineRule="auto"/>
        <w:jc w:val="both"/>
        <w:rPr/>
      </w:pPr>
      <w:r w:rsidDel="00000000" w:rsidR="00000000" w:rsidRPr="00000000">
        <w:rPr>
          <w:rtl w:val="0"/>
        </w:rPr>
        <w:t xml:space="preserve">This Agreement commences on the date User first accepts it and continues until all Subscription Terms have expired or been terminated. Subscriptions will automatically renew unless either party gives the other written notice of non-renewal at least thirty (30) days before the end of the relevant Subscription Term. Either party may terminate for cause upon thirty (30) days written notice of a material breach. Iqidis may terminate immediately upon notice if User violates the AUP or the license and reverse engineering restrictions. Upon termination, all rights and licenses immediately terminate and each party shall return or destroy the other's Confidential Information upon request.</w:t>
      </w:r>
    </w:p>
    <w:p w:rsidR="00000000" w:rsidDel="00000000" w:rsidP="00000000" w:rsidRDefault="00000000" w:rsidRPr="00000000" w14:paraId="000000DB">
      <w:pPr>
        <w:pStyle w:val="Heading2"/>
        <w:keepNext w:val="0"/>
        <w:keepLines w:val="0"/>
        <w:spacing w:after="80" w:lineRule="auto"/>
        <w:rPr>
          <w:b w:val="1"/>
          <w:bCs w:val="1"/>
          <w:sz w:val="28"/>
          <w:szCs w:val="28"/>
        </w:rPr>
      </w:pPr>
      <w:bookmarkStart w:colFirst="0" w:colLast="0" w:name="_qdy9p4vckkln" w:id="53"/>
      <w:bookmarkEnd w:id="53"/>
      <w:r w:rsidDel="00000000" w:rsidR="00000000" w:rsidRPr="00000000">
        <w:rPr>
          <w:b w:val="1"/>
          <w:bCs w:val="1"/>
          <w:sz w:val="28"/>
          <w:szCs w:val="28"/>
          <w:rtl w:val="0"/>
        </w:rPr>
        <w:t xml:space="preserve">13. Governing Law and Dispute Resolution</w:t>
      </w:r>
    </w:p>
    <w:p w:rsidR="00000000" w:rsidDel="00000000" w:rsidP="00000000" w:rsidRDefault="00000000" w:rsidRPr="00000000" w14:paraId="000000DC">
      <w:pPr>
        <w:spacing w:after="240" w:before="240" w:lineRule="auto"/>
        <w:jc w:val="both"/>
        <w:rPr/>
      </w:pPr>
      <w:r w:rsidDel="00000000" w:rsidR="00000000" w:rsidRPr="00000000">
        <w:rPr>
          <w:rtl w:val="0"/>
        </w:rPr>
        <w:t xml:space="preserve">This Agreement shall be governed by the laws of the State of New York, without regard to its conflicts of laws principles. The parties agree to first attempt to resolve any dispute informally for at least sixty (60) days. If informal resolution fails, disputes shall be resolved by binding arbitration administered by the AAA in New York County, New York. Disputes concerning Intellectual Property Rights or claims for injunctive relief may be brought in state or federal courts in New York County.</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THE PARTIES AGREE THAT ANY ARBITRATION OR COURT PROCEEDING SHALL BE CONDUCTED SOLELY ON AN INDIVIDUAL BASIS AND NOT AS A CLASS ACTION, CONSOLIDATED ACTION, OR REPRESENTATIVE ACTION. EACH PARTY HEREBY WAIVES ITS RIGHT TO A JURY TRIAL.</w:t>
      </w:r>
    </w:p>
    <w:p w:rsidR="00000000" w:rsidDel="00000000" w:rsidP="00000000" w:rsidRDefault="00000000" w:rsidRPr="00000000" w14:paraId="000000DE">
      <w:pPr>
        <w:pStyle w:val="Heading2"/>
        <w:keepNext w:val="0"/>
        <w:keepLines w:val="0"/>
        <w:spacing w:after="80" w:lineRule="auto"/>
        <w:rPr>
          <w:b w:val="1"/>
          <w:bCs w:val="1"/>
          <w:sz w:val="28"/>
          <w:szCs w:val="28"/>
        </w:rPr>
      </w:pPr>
      <w:bookmarkStart w:colFirst="0" w:colLast="0" w:name="_6uwrb2p67obt" w:id="54"/>
      <w:bookmarkEnd w:id="54"/>
      <w:r w:rsidDel="00000000" w:rsidR="00000000" w:rsidRPr="00000000">
        <w:rPr>
          <w:b w:val="1"/>
          <w:bCs w:val="1"/>
          <w:sz w:val="28"/>
          <w:szCs w:val="28"/>
          <w:rtl w:val="0"/>
        </w:rPr>
        <w:t xml:space="preserve">14. Professional Responsibility and Ethics</w:t>
      </w:r>
    </w:p>
    <w:p w:rsidR="00000000" w:rsidDel="00000000" w:rsidP="00000000" w:rsidRDefault="00000000" w:rsidRPr="00000000" w14:paraId="000000DF">
      <w:pPr>
        <w:spacing w:after="240" w:before="240" w:lineRule="auto"/>
        <w:jc w:val="both"/>
        <w:rPr/>
      </w:pPr>
      <w:r w:rsidDel="00000000" w:rsidR="00000000" w:rsidRPr="00000000">
        <w:rPr>
          <w:rtl w:val="0"/>
        </w:rPr>
        <w:t xml:space="preserve">User acknowledges that it is a legal professional or entity employing legal professionals and is solely responsible for its professional conduct and compliance with all applicable laws, rules, and ethical obligations governing the practice of law. The Services are assistive tools. User must exercise independent professional judgment in using the Services and evaluating any Output, and is responsible for reviewing and verifying the accuracy, completeness, and appropriateness of all Output before relying on it.</w:t>
      </w:r>
    </w:p>
    <w:p w:rsidR="00000000" w:rsidDel="00000000" w:rsidP="00000000" w:rsidRDefault="00000000" w:rsidRPr="00000000" w14:paraId="000000E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1">
      <w:pPr>
        <w:pStyle w:val="Heading1"/>
        <w:keepNext w:val="0"/>
        <w:keepLines w:val="0"/>
        <w:spacing w:before="480" w:lineRule="auto"/>
        <w:jc w:val="center"/>
        <w:rPr>
          <w:b w:val="1"/>
          <w:bCs w:val="1"/>
          <w:sz w:val="32"/>
          <w:szCs w:val="32"/>
        </w:rPr>
      </w:pPr>
      <w:bookmarkStart w:colFirst="0" w:colLast="0" w:name="_rnfqbigkb1mz" w:id="55"/>
      <w:bookmarkEnd w:id="55"/>
      <w:r w:rsidDel="00000000" w:rsidR="00000000" w:rsidRPr="00000000">
        <w:rPr>
          <w:b w:val="1"/>
          <w:bCs w:val="1"/>
          <w:sz w:val="32"/>
          <w:szCs w:val="32"/>
          <w:rtl w:val="0"/>
        </w:rPr>
        <w:t xml:space="preserve">Acceptable Use Policy</w:t>
      </w:r>
    </w:p>
    <w:p w:rsidR="00000000" w:rsidDel="00000000" w:rsidP="00000000" w:rsidRDefault="00000000" w:rsidRPr="00000000" w14:paraId="000000E2">
      <w:pPr>
        <w:pStyle w:val="Heading2"/>
        <w:keepNext w:val="0"/>
        <w:keepLines w:val="0"/>
        <w:spacing w:after="80" w:lineRule="auto"/>
        <w:rPr>
          <w:b w:val="1"/>
          <w:bCs w:val="1"/>
          <w:sz w:val="28"/>
          <w:szCs w:val="28"/>
        </w:rPr>
      </w:pPr>
      <w:bookmarkStart w:colFirst="0" w:colLast="0" w:name="_okpv0g4zkvoj" w:id="56"/>
      <w:bookmarkEnd w:id="56"/>
      <w:r w:rsidDel="00000000" w:rsidR="00000000" w:rsidRPr="00000000">
        <w:rPr>
          <w:b w:val="1"/>
          <w:bCs w:val="1"/>
          <w:sz w:val="28"/>
          <w:szCs w:val="28"/>
          <w:rtl w:val="0"/>
        </w:rPr>
        <w:t xml:space="preserve">1. Introduction</w:t>
      </w:r>
    </w:p>
    <w:p w:rsidR="00000000" w:rsidDel="00000000" w:rsidP="00000000" w:rsidRDefault="00000000" w:rsidRPr="00000000" w14:paraId="000000E3">
      <w:pPr>
        <w:spacing w:after="240" w:before="240" w:lineRule="auto"/>
        <w:jc w:val="both"/>
        <w:rPr/>
      </w:pPr>
      <w:r w:rsidDel="00000000" w:rsidR="00000000" w:rsidRPr="00000000">
        <w:rPr>
          <w:rtl w:val="0"/>
        </w:rPr>
        <w:t xml:space="preserve">This Acceptable Use Policy ("AUP") governs the use of the Iqidis legal AI services at https://iqidis.ai and any related applications or services. It forms part of the Iqidis Terms of Service and is incorporated therein by reference. Iqidis is committed to providing a secure, reliable, and ethically grounded platform designed to assist legal professionals.</w:t>
      </w:r>
    </w:p>
    <w:p w:rsidR="00000000" w:rsidDel="00000000" w:rsidP="00000000" w:rsidRDefault="00000000" w:rsidRPr="00000000" w14:paraId="000000E4">
      <w:pPr>
        <w:spacing w:after="240" w:before="240" w:lineRule="auto"/>
        <w:jc w:val="both"/>
        <w:rPr>
          <w:i w:val="1"/>
          <w:iCs w:val="1"/>
        </w:rPr>
      </w:pPr>
      <w:r w:rsidDel="00000000" w:rsidR="00000000" w:rsidRPr="00000000">
        <w:rPr>
          <w:i w:val="1"/>
          <w:iCs w:val="1"/>
          <w:rtl w:val="0"/>
        </w:rPr>
        <w:t xml:space="preserve">AI Processing Note: Iqidis does not use User Content to train its own or third-party AI models. User Content processed by the AI system is not retained for AI model training purposes. All users are reminded that AI-generated Output requires independent professional review and verification.</w:t>
      </w:r>
    </w:p>
    <w:p w:rsidR="00000000" w:rsidDel="00000000" w:rsidP="00000000" w:rsidRDefault="00000000" w:rsidRPr="00000000" w14:paraId="000000E5">
      <w:pPr>
        <w:pStyle w:val="Heading2"/>
        <w:keepNext w:val="0"/>
        <w:keepLines w:val="0"/>
        <w:spacing w:after="80" w:lineRule="auto"/>
        <w:rPr>
          <w:b w:val="1"/>
          <w:bCs w:val="1"/>
          <w:sz w:val="28"/>
          <w:szCs w:val="28"/>
        </w:rPr>
      </w:pPr>
      <w:bookmarkStart w:colFirst="0" w:colLast="0" w:name="_92siv6yaqnlf" w:id="57"/>
      <w:bookmarkEnd w:id="57"/>
      <w:r w:rsidDel="00000000" w:rsidR="00000000" w:rsidRPr="00000000">
        <w:rPr>
          <w:b w:val="1"/>
          <w:bCs w:val="1"/>
          <w:sz w:val="28"/>
          <w:szCs w:val="28"/>
          <w:rtl w:val="0"/>
        </w:rPr>
        <w:t xml:space="preserve">2. Prohibited Uses</w:t>
      </w:r>
    </w:p>
    <w:p w:rsidR="00000000" w:rsidDel="00000000" w:rsidP="00000000" w:rsidRDefault="00000000" w:rsidRPr="00000000" w14:paraId="000000E6">
      <w:pPr>
        <w:spacing w:after="240" w:before="240" w:lineRule="auto"/>
        <w:rPr>
          <w:b w:val="1"/>
          <w:bCs w:val="1"/>
        </w:rPr>
      </w:pPr>
      <w:r w:rsidDel="00000000" w:rsidR="00000000" w:rsidRPr="00000000">
        <w:rPr>
          <w:b w:val="1"/>
          <w:bCs w:val="1"/>
          <w:rtl w:val="0"/>
        </w:rPr>
        <w:t xml:space="preserve">Illegal or Unlawful Activities</w:t>
      </w:r>
    </w:p>
    <w:p w:rsidR="00000000" w:rsidDel="00000000" w:rsidP="00000000" w:rsidRDefault="00000000" w:rsidRPr="00000000" w14:paraId="000000E7">
      <w:pPr>
        <w:numPr>
          <w:ilvl w:val="0"/>
          <w:numId w:val="9"/>
        </w:numPr>
        <w:spacing w:after="0" w:afterAutospacing="0" w:before="240" w:lineRule="auto"/>
        <w:ind w:left="720" w:hanging="360"/>
        <w:jc w:val="both"/>
      </w:pPr>
      <w:r w:rsidDel="00000000" w:rsidR="00000000" w:rsidRPr="00000000">
        <w:rPr>
          <w:rtl w:val="0"/>
        </w:rPr>
        <w:t xml:space="preserve">Engaging in any activity that violates any applicable local, state, national, federal, or international law, regulation, or ordinance.</w:t>
      </w:r>
    </w:p>
    <w:p w:rsidR="00000000" w:rsidDel="00000000" w:rsidP="00000000" w:rsidRDefault="00000000" w:rsidRPr="00000000" w14:paraId="000000E8">
      <w:pPr>
        <w:numPr>
          <w:ilvl w:val="0"/>
          <w:numId w:val="9"/>
        </w:numPr>
        <w:spacing w:after="0" w:afterAutospacing="0" w:before="0" w:beforeAutospacing="0" w:lineRule="auto"/>
        <w:ind w:left="720" w:hanging="360"/>
        <w:jc w:val="both"/>
      </w:pPr>
      <w:r w:rsidDel="00000000" w:rsidR="00000000" w:rsidRPr="00000000">
        <w:rPr>
          <w:rtl w:val="0"/>
        </w:rPr>
        <w:t xml:space="preserve">Promoting, facilitating, or enabling illegal acts or the distribution of illegal goods or services.</w:t>
      </w:r>
    </w:p>
    <w:p w:rsidR="00000000" w:rsidDel="00000000" w:rsidP="00000000" w:rsidRDefault="00000000" w:rsidRPr="00000000" w14:paraId="000000E9">
      <w:pPr>
        <w:numPr>
          <w:ilvl w:val="0"/>
          <w:numId w:val="9"/>
        </w:numPr>
        <w:spacing w:after="240" w:before="0" w:beforeAutospacing="0" w:lineRule="auto"/>
        <w:ind w:left="720" w:hanging="360"/>
        <w:jc w:val="both"/>
      </w:pPr>
      <w:r w:rsidDel="00000000" w:rsidR="00000000" w:rsidRPr="00000000">
        <w:rPr>
          <w:rtl w:val="0"/>
        </w:rPr>
        <w:t xml:space="preserve">Infringing upon or violating the intellectual property rights of Iqidis or any third party.</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Harmful or Deceptive Practices</w:t>
      </w:r>
    </w:p>
    <w:p w:rsidR="00000000" w:rsidDel="00000000" w:rsidP="00000000" w:rsidRDefault="00000000" w:rsidRPr="00000000" w14:paraId="000000EB">
      <w:pPr>
        <w:numPr>
          <w:ilvl w:val="0"/>
          <w:numId w:val="2"/>
        </w:numPr>
        <w:spacing w:after="0" w:afterAutospacing="0" w:before="240" w:lineRule="auto"/>
        <w:ind w:left="720" w:hanging="360"/>
        <w:jc w:val="both"/>
      </w:pPr>
      <w:r w:rsidDel="00000000" w:rsidR="00000000" w:rsidRPr="00000000">
        <w:rPr>
          <w:rtl w:val="0"/>
        </w:rPr>
        <w:t xml:space="preserve">Transmitting or distributing viruses, worms, Trojan horses, malware, spyware, or any other malicious or harmful code.</w:t>
      </w:r>
    </w:p>
    <w:p w:rsidR="00000000" w:rsidDel="00000000" w:rsidP="00000000" w:rsidRDefault="00000000" w:rsidRPr="00000000" w14:paraId="000000EC">
      <w:pPr>
        <w:numPr>
          <w:ilvl w:val="0"/>
          <w:numId w:val="2"/>
        </w:numPr>
        <w:spacing w:after="0" w:afterAutospacing="0" w:before="0" w:beforeAutospacing="0" w:lineRule="auto"/>
        <w:ind w:left="720" w:hanging="360"/>
        <w:jc w:val="both"/>
      </w:pPr>
      <w:r w:rsidDel="00000000" w:rsidR="00000000" w:rsidRPr="00000000">
        <w:rPr>
          <w:rtl w:val="0"/>
        </w:rPr>
        <w:t xml:space="preserve">Engaging in phishing, pharming, spoofing, or other fraudulent or deceptive schemes.</w:t>
      </w:r>
    </w:p>
    <w:p w:rsidR="00000000" w:rsidDel="00000000" w:rsidP="00000000" w:rsidRDefault="00000000" w:rsidRPr="00000000" w14:paraId="000000ED">
      <w:pPr>
        <w:numPr>
          <w:ilvl w:val="0"/>
          <w:numId w:val="2"/>
        </w:numPr>
        <w:spacing w:after="0" w:afterAutospacing="0" w:before="0" w:beforeAutospacing="0" w:lineRule="auto"/>
        <w:ind w:left="720" w:hanging="360"/>
        <w:jc w:val="both"/>
      </w:pPr>
      <w:r w:rsidDel="00000000" w:rsidR="00000000" w:rsidRPr="00000000">
        <w:rPr>
          <w:rtl w:val="0"/>
        </w:rPr>
        <w:t xml:space="preserve">Attempting to gain unauthorized access to the Services, other user accounts, or Iqidis's systems or networks.</w:t>
      </w:r>
    </w:p>
    <w:p w:rsidR="00000000" w:rsidDel="00000000" w:rsidP="00000000" w:rsidRDefault="00000000" w:rsidRPr="00000000" w14:paraId="000000EE">
      <w:pPr>
        <w:numPr>
          <w:ilvl w:val="0"/>
          <w:numId w:val="2"/>
        </w:numPr>
        <w:spacing w:after="0" w:afterAutospacing="0" w:before="0" w:beforeAutospacing="0" w:lineRule="auto"/>
        <w:ind w:left="720" w:hanging="360"/>
        <w:jc w:val="both"/>
      </w:pPr>
      <w:r w:rsidDel="00000000" w:rsidR="00000000" w:rsidRPr="00000000">
        <w:rPr>
          <w:rtl w:val="0"/>
        </w:rPr>
        <w:t xml:space="preserve">Interfering with, disrupting, or creating an undue burden on the Services or connected networks.</w:t>
      </w:r>
    </w:p>
    <w:p w:rsidR="00000000" w:rsidDel="00000000" w:rsidP="00000000" w:rsidRDefault="00000000" w:rsidRPr="00000000" w14:paraId="000000EF">
      <w:pPr>
        <w:numPr>
          <w:ilvl w:val="0"/>
          <w:numId w:val="2"/>
        </w:numPr>
        <w:spacing w:after="240" w:before="0" w:beforeAutospacing="0" w:lineRule="auto"/>
        <w:ind w:left="720" w:hanging="360"/>
        <w:jc w:val="both"/>
      </w:pPr>
      <w:r w:rsidDel="00000000" w:rsidR="00000000" w:rsidRPr="00000000">
        <w:rPr>
          <w:rtl w:val="0"/>
        </w:rPr>
        <w:t xml:space="preserve">Impersonating any person or entity, or falsely misrepresenting your affiliation with a person or entity.</w:t>
      </w:r>
    </w:p>
    <w:p w:rsidR="00000000" w:rsidDel="00000000" w:rsidP="00000000" w:rsidRDefault="00000000" w:rsidRPr="00000000" w14:paraId="000000F0">
      <w:pPr>
        <w:spacing w:after="240" w:before="240" w:lineRule="auto"/>
        <w:rPr>
          <w:b w:val="1"/>
          <w:bCs w:val="1"/>
        </w:rPr>
      </w:pPr>
      <w:r w:rsidDel="00000000" w:rsidR="00000000" w:rsidRPr="00000000">
        <w:rPr>
          <w:b w:val="1"/>
          <w:bCs w:val="1"/>
          <w:rtl w:val="0"/>
        </w:rPr>
        <w:t xml:space="preserve">Offensive or Inappropriate Content</w:t>
      </w:r>
    </w:p>
    <w:p w:rsidR="00000000" w:rsidDel="00000000" w:rsidP="00000000" w:rsidRDefault="00000000" w:rsidRPr="00000000" w14:paraId="000000F1">
      <w:pPr>
        <w:numPr>
          <w:ilvl w:val="0"/>
          <w:numId w:val="6"/>
        </w:numPr>
        <w:spacing w:after="0" w:afterAutospacing="0" w:before="240" w:lineRule="auto"/>
        <w:ind w:left="720" w:hanging="360"/>
        <w:jc w:val="both"/>
      </w:pPr>
      <w:r w:rsidDel="00000000" w:rsidR="00000000" w:rsidRPr="00000000">
        <w:rPr>
          <w:rtl w:val="0"/>
        </w:rPr>
        <w:t xml:space="preserve">Generating, transmitting, distributing, or storing content that is defamatory, libelous, obscene, pornographic, abusive, threatening, harassing, hateful, or discriminatory based on race, ethnicity, religion, gender, sexual orientation, disability, or any other protected characteristic.</w:t>
      </w:r>
    </w:p>
    <w:p w:rsidR="00000000" w:rsidDel="00000000" w:rsidP="00000000" w:rsidRDefault="00000000" w:rsidRPr="00000000" w14:paraId="000000F2">
      <w:pPr>
        <w:numPr>
          <w:ilvl w:val="0"/>
          <w:numId w:val="6"/>
        </w:numPr>
        <w:spacing w:after="240" w:before="0" w:beforeAutospacing="0" w:lineRule="auto"/>
        <w:ind w:left="720" w:hanging="360"/>
        <w:jc w:val="both"/>
      </w:pPr>
      <w:r w:rsidDel="00000000" w:rsidR="00000000" w:rsidRPr="00000000">
        <w:rPr>
          <w:rtl w:val="0"/>
        </w:rPr>
        <w:t xml:space="preserve">Promoting or glorifying violence, terrorism, or self-harm.</w:t>
      </w:r>
    </w:p>
    <w:p w:rsidR="00000000" w:rsidDel="00000000" w:rsidP="00000000" w:rsidRDefault="00000000" w:rsidRPr="00000000" w14:paraId="000000F3">
      <w:pPr>
        <w:spacing w:after="240" w:before="240" w:lineRule="auto"/>
        <w:rPr>
          <w:b w:val="1"/>
          <w:bCs w:val="1"/>
        </w:rPr>
      </w:pPr>
      <w:r w:rsidDel="00000000" w:rsidR="00000000" w:rsidRPr="00000000">
        <w:rPr>
          <w:b w:val="1"/>
          <w:bCs w:val="1"/>
          <w:rtl w:val="0"/>
        </w:rPr>
        <w:t xml:space="preserve">Misuse of the Services</w:t>
      </w:r>
    </w:p>
    <w:p w:rsidR="00000000" w:rsidDel="00000000" w:rsidP="00000000" w:rsidRDefault="00000000" w:rsidRPr="00000000" w14:paraId="000000F4">
      <w:pPr>
        <w:numPr>
          <w:ilvl w:val="0"/>
          <w:numId w:val="12"/>
        </w:numPr>
        <w:spacing w:after="0" w:afterAutospacing="0" w:before="240" w:lineRule="auto"/>
        <w:ind w:left="720" w:hanging="360"/>
        <w:jc w:val="both"/>
      </w:pPr>
      <w:r w:rsidDel="00000000" w:rsidR="00000000" w:rsidRPr="00000000">
        <w:rPr>
          <w:rtl w:val="0"/>
        </w:rPr>
        <w:t xml:space="preserve">Attempting to reverse engineer, decompile, disassemble, or otherwise derive the source code, underlying ideas, algorithms, structure, or organization of the Services.</w:t>
      </w:r>
    </w:p>
    <w:p w:rsidR="00000000" w:rsidDel="00000000" w:rsidP="00000000" w:rsidRDefault="00000000" w:rsidRPr="00000000" w14:paraId="000000F5">
      <w:pPr>
        <w:numPr>
          <w:ilvl w:val="0"/>
          <w:numId w:val="12"/>
        </w:numPr>
        <w:spacing w:after="0" w:afterAutospacing="0" w:before="0" w:beforeAutospacing="0" w:lineRule="auto"/>
        <w:ind w:left="720" w:hanging="360"/>
        <w:jc w:val="both"/>
      </w:pPr>
      <w:r w:rsidDel="00000000" w:rsidR="00000000" w:rsidRPr="00000000">
        <w:rPr>
          <w:rtl w:val="0"/>
        </w:rPr>
        <w:t xml:space="preserve">Using the Services to build a competitive product or service, or copying any features, functions, or graphics of the Services.</w:t>
      </w:r>
    </w:p>
    <w:p w:rsidR="00000000" w:rsidDel="00000000" w:rsidP="00000000" w:rsidRDefault="00000000" w:rsidRPr="00000000" w14:paraId="000000F6">
      <w:pPr>
        <w:numPr>
          <w:ilvl w:val="0"/>
          <w:numId w:val="12"/>
        </w:numPr>
        <w:spacing w:after="0" w:afterAutospacing="0" w:before="0" w:beforeAutospacing="0" w:lineRule="auto"/>
        <w:ind w:left="720" w:hanging="360"/>
        <w:jc w:val="both"/>
      </w:pPr>
      <w:r w:rsidDel="00000000" w:rsidR="00000000" w:rsidRPr="00000000">
        <w:rPr>
          <w:rtl w:val="0"/>
        </w:rPr>
        <w:t xml:space="preserve">Using the Services for benchmarking, load testing, or monitoring the availability, performance, or functionality of the Services without prior written consent from Iqidis.</w:t>
      </w:r>
    </w:p>
    <w:p w:rsidR="00000000" w:rsidDel="00000000" w:rsidP="00000000" w:rsidRDefault="00000000" w:rsidRPr="00000000" w14:paraId="000000F7">
      <w:pPr>
        <w:numPr>
          <w:ilvl w:val="0"/>
          <w:numId w:val="12"/>
        </w:numPr>
        <w:spacing w:after="0" w:afterAutospacing="0" w:before="0" w:beforeAutospacing="0" w:lineRule="auto"/>
        <w:ind w:left="720" w:hanging="360"/>
        <w:jc w:val="both"/>
      </w:pPr>
      <w:r w:rsidDel="00000000" w:rsidR="00000000" w:rsidRPr="00000000">
        <w:rPr>
          <w:rtl w:val="0"/>
        </w:rPr>
        <w:t xml:space="preserve">Automating access to the Services through means other than officially supported APIs or interfaces, or engaging in scraping or excessive automated use.</w:t>
      </w:r>
    </w:p>
    <w:p w:rsidR="00000000" w:rsidDel="00000000" w:rsidP="00000000" w:rsidRDefault="00000000" w:rsidRPr="00000000" w14:paraId="000000F8">
      <w:pPr>
        <w:numPr>
          <w:ilvl w:val="0"/>
          <w:numId w:val="12"/>
        </w:numPr>
        <w:spacing w:after="0" w:afterAutospacing="0" w:before="0" w:beforeAutospacing="0" w:lineRule="auto"/>
        <w:ind w:left="720" w:hanging="360"/>
        <w:jc w:val="both"/>
      </w:pPr>
      <w:r w:rsidDel="00000000" w:rsidR="00000000" w:rsidRPr="00000000">
        <w:rPr>
          <w:rtl w:val="0"/>
        </w:rPr>
        <w:t xml:space="preserve">Circumventing or attempting to circumvent any usage limits, security measures, or restrictions implemented by Iqidis.</w:t>
      </w:r>
    </w:p>
    <w:p w:rsidR="00000000" w:rsidDel="00000000" w:rsidP="00000000" w:rsidRDefault="00000000" w:rsidRPr="00000000" w14:paraId="000000F9">
      <w:pPr>
        <w:numPr>
          <w:ilvl w:val="0"/>
          <w:numId w:val="12"/>
        </w:numPr>
        <w:spacing w:after="0" w:afterAutospacing="0" w:before="0" w:beforeAutospacing="0" w:lineRule="auto"/>
        <w:ind w:left="720" w:hanging="360"/>
        <w:jc w:val="both"/>
      </w:pPr>
      <w:r w:rsidDel="00000000" w:rsidR="00000000" w:rsidRPr="00000000">
        <w:rPr>
          <w:rtl w:val="0"/>
        </w:rPr>
        <w:t xml:space="preserve">Using the Services in a manner that constitutes the unauthorized practice of law.</w:t>
      </w:r>
    </w:p>
    <w:p w:rsidR="00000000" w:rsidDel="00000000" w:rsidP="00000000" w:rsidRDefault="00000000" w:rsidRPr="00000000" w14:paraId="000000FA">
      <w:pPr>
        <w:numPr>
          <w:ilvl w:val="0"/>
          <w:numId w:val="12"/>
        </w:numPr>
        <w:spacing w:after="240" w:before="0" w:beforeAutospacing="0" w:lineRule="auto"/>
        <w:ind w:left="720" w:hanging="360"/>
        <w:jc w:val="both"/>
      </w:pPr>
      <w:r w:rsidDel="00000000" w:rsidR="00000000" w:rsidRPr="00000000">
        <w:rPr>
          <w:rtl w:val="0"/>
        </w:rPr>
        <w:t xml:space="preserve">Using fake or deceptive identities or credentials to test, analyze, or evaluate Iqidis's Services or performance without express written authorization.</w:t>
      </w:r>
    </w:p>
    <w:p w:rsidR="00000000" w:rsidDel="00000000" w:rsidP="00000000" w:rsidRDefault="00000000" w:rsidRPr="00000000" w14:paraId="000000FB">
      <w:pPr>
        <w:pStyle w:val="Heading2"/>
        <w:keepNext w:val="0"/>
        <w:keepLines w:val="0"/>
        <w:spacing w:after="80" w:lineRule="auto"/>
        <w:rPr>
          <w:b w:val="1"/>
          <w:bCs w:val="1"/>
          <w:sz w:val="28"/>
          <w:szCs w:val="28"/>
        </w:rPr>
      </w:pPr>
      <w:bookmarkStart w:colFirst="0" w:colLast="0" w:name="_qvlmzfj5gipo" w:id="58"/>
      <w:bookmarkEnd w:id="58"/>
      <w:r w:rsidDel="00000000" w:rsidR="00000000" w:rsidRPr="00000000">
        <w:rPr>
          <w:b w:val="1"/>
          <w:bCs w:val="1"/>
          <w:sz w:val="28"/>
          <w:szCs w:val="28"/>
          <w:rtl w:val="0"/>
        </w:rPr>
        <w:t xml:space="preserve">3. Responsible Use and Professional Obligations</w:t>
      </w:r>
    </w:p>
    <w:p w:rsidR="00000000" w:rsidDel="00000000" w:rsidP="00000000" w:rsidRDefault="00000000" w:rsidRPr="00000000" w14:paraId="000000FC">
      <w:pPr>
        <w:numPr>
          <w:ilvl w:val="0"/>
          <w:numId w:val="15"/>
        </w:numPr>
        <w:spacing w:after="0" w:afterAutospacing="0" w:before="240" w:lineRule="auto"/>
        <w:ind w:left="720" w:hanging="360"/>
        <w:jc w:val="both"/>
      </w:pPr>
      <w:r w:rsidDel="00000000" w:rsidR="00000000" w:rsidRPr="00000000">
        <w:rPr>
          <w:b w:val="1"/>
          <w:bCs w:val="1"/>
          <w:rtl w:val="0"/>
        </w:rPr>
        <w:t xml:space="preserve">Professional Judgment.</w:t>
      </w:r>
      <w:r w:rsidDel="00000000" w:rsidR="00000000" w:rsidRPr="00000000">
        <w:rPr>
          <w:rtl w:val="0"/>
        </w:rPr>
        <w:t xml:space="preserve"> Users must exercise independent professional judgment when using the Services. Output is not a substitute for legal expertise, analysis, or advice.</w:t>
      </w:r>
    </w:p>
    <w:p w:rsidR="00000000" w:rsidDel="00000000" w:rsidP="00000000" w:rsidRDefault="00000000" w:rsidRPr="00000000" w14:paraId="000000FD">
      <w:pPr>
        <w:numPr>
          <w:ilvl w:val="0"/>
          <w:numId w:val="15"/>
        </w:numPr>
        <w:spacing w:after="0" w:afterAutospacing="0" w:before="0" w:beforeAutospacing="0" w:lineRule="auto"/>
        <w:ind w:left="720" w:hanging="360"/>
        <w:jc w:val="both"/>
      </w:pPr>
      <w:r w:rsidDel="00000000" w:rsidR="00000000" w:rsidRPr="00000000">
        <w:rPr>
          <w:b w:val="1"/>
          <w:bCs w:val="1"/>
          <w:rtl w:val="0"/>
        </w:rPr>
        <w:t xml:space="preserve">Verification.</w:t>
      </w:r>
      <w:r w:rsidDel="00000000" w:rsidR="00000000" w:rsidRPr="00000000">
        <w:rPr>
          <w:rtl w:val="0"/>
        </w:rPr>
        <w:t xml:space="preserve"> Users are solely responsible for reviewing, verifying, and validating all Output before relying on it.</w:t>
      </w:r>
    </w:p>
    <w:p w:rsidR="00000000" w:rsidDel="00000000" w:rsidP="00000000" w:rsidRDefault="00000000" w:rsidRPr="00000000" w14:paraId="000000FE">
      <w:pPr>
        <w:numPr>
          <w:ilvl w:val="0"/>
          <w:numId w:val="15"/>
        </w:numPr>
        <w:spacing w:after="0" w:afterAutospacing="0" w:before="0" w:beforeAutospacing="0" w:lineRule="auto"/>
        <w:ind w:left="720" w:hanging="360"/>
        <w:jc w:val="both"/>
      </w:pPr>
      <w:r w:rsidDel="00000000" w:rsidR="00000000" w:rsidRPr="00000000">
        <w:rPr>
          <w:b w:val="1"/>
          <w:bCs w:val="1"/>
          <w:rtl w:val="0"/>
        </w:rPr>
        <w:t xml:space="preserve">Ethical Compliance.</w:t>
      </w:r>
      <w:r w:rsidDel="00000000" w:rsidR="00000000" w:rsidRPr="00000000">
        <w:rPr>
          <w:rtl w:val="0"/>
        </w:rPr>
        <w:t xml:space="preserve"> Users must ensure their use of the Services complies with all applicable rules of professional conduct, ethical guidelines, and legal obligations in their relevant jurisdictions.</w:t>
      </w:r>
    </w:p>
    <w:p w:rsidR="00000000" w:rsidDel="00000000" w:rsidP="00000000" w:rsidRDefault="00000000" w:rsidRPr="00000000" w14:paraId="000000FF">
      <w:pPr>
        <w:numPr>
          <w:ilvl w:val="0"/>
          <w:numId w:val="15"/>
        </w:numPr>
        <w:spacing w:after="0" w:afterAutospacing="0" w:before="0" w:beforeAutospacing="0" w:lineRule="auto"/>
        <w:ind w:left="720" w:hanging="360"/>
        <w:jc w:val="both"/>
      </w:pPr>
      <w:r w:rsidDel="00000000" w:rsidR="00000000" w:rsidRPr="00000000">
        <w:rPr>
          <w:b w:val="1"/>
          <w:bCs w:val="1"/>
          <w:rtl w:val="0"/>
        </w:rPr>
        <w:t xml:space="preserve">Confidentiality and Privilege.</w:t>
      </w:r>
      <w:r w:rsidDel="00000000" w:rsidR="00000000" w:rsidRPr="00000000">
        <w:rPr>
          <w:rtl w:val="0"/>
        </w:rPr>
        <w:t xml:space="preserve"> Users are responsible for maintaining the confidentiality of client information and preserving attorney-client privilege. Avoid inputting unnecessarily sensitive or privileged information.</w:t>
      </w:r>
    </w:p>
    <w:p w:rsidR="00000000" w:rsidDel="00000000" w:rsidP="00000000" w:rsidRDefault="00000000" w:rsidRPr="00000000" w14:paraId="00000100">
      <w:pPr>
        <w:numPr>
          <w:ilvl w:val="0"/>
          <w:numId w:val="15"/>
        </w:numPr>
        <w:spacing w:after="240" w:before="0" w:beforeAutospacing="0" w:lineRule="auto"/>
        <w:ind w:left="720" w:hanging="360"/>
        <w:jc w:val="both"/>
      </w:pPr>
      <w:r w:rsidDel="00000000" w:rsidR="00000000" w:rsidRPr="00000000">
        <w:rPr>
          <w:b w:val="1"/>
          <w:bCs w:val="1"/>
          <w:rtl w:val="0"/>
        </w:rPr>
        <w:t xml:space="preserve">Security Practices and Incident Reporting.</w:t>
      </w:r>
      <w:r w:rsidDel="00000000" w:rsidR="00000000" w:rsidRPr="00000000">
        <w:rPr>
          <w:rtl w:val="0"/>
        </w:rPr>
        <w:t xml:space="preserve"> Users must safeguard credentials, use strong passwords, and enable available security features such as multi-factor authentication (MFA) where provided. Users must promptly notify Iqidis if they suspect any unauthorized access to their account or other potential security incident.</w:t>
      </w:r>
    </w:p>
    <w:p w:rsidR="00000000" w:rsidDel="00000000" w:rsidP="00000000" w:rsidRDefault="00000000" w:rsidRPr="00000000" w14:paraId="00000101">
      <w:pPr>
        <w:pStyle w:val="Heading2"/>
        <w:keepNext w:val="0"/>
        <w:keepLines w:val="0"/>
        <w:spacing w:after="80" w:lineRule="auto"/>
        <w:rPr>
          <w:b w:val="1"/>
          <w:bCs w:val="1"/>
          <w:sz w:val="28"/>
          <w:szCs w:val="28"/>
        </w:rPr>
      </w:pPr>
      <w:bookmarkStart w:colFirst="0" w:colLast="0" w:name="_pmz9frenc96s" w:id="59"/>
      <w:bookmarkEnd w:id="59"/>
      <w:r w:rsidDel="00000000" w:rsidR="00000000" w:rsidRPr="00000000">
        <w:rPr>
          <w:b w:val="1"/>
          <w:bCs w:val="1"/>
          <w:sz w:val="28"/>
          <w:szCs w:val="28"/>
          <w:rtl w:val="0"/>
        </w:rPr>
        <w:t xml:space="preserve">4. Enforcement and Consequences of Violations</w:t>
      </w:r>
    </w:p>
    <w:p w:rsidR="00000000" w:rsidDel="00000000" w:rsidP="00000000" w:rsidRDefault="00000000" w:rsidRPr="00000000" w14:paraId="00000102">
      <w:pPr>
        <w:spacing w:after="240" w:before="240" w:lineRule="auto"/>
        <w:jc w:val="both"/>
        <w:rPr/>
      </w:pPr>
      <w:r w:rsidDel="00000000" w:rsidR="00000000" w:rsidRPr="00000000">
        <w:rPr>
          <w:rtl w:val="0"/>
        </w:rPr>
        <w:t xml:space="preserve">Iqidis reserves the right, but does not assume the obligation, to monitor use of the Services to ensure compliance. Violations may result in warnings; suspension of access; termination of the User's Account; removal of prohibited content; reporting to law enforcement or regulatory authorities; and/or pursuit of legal action. Iqidis may also monitor and log technical information about user interactions, including IP addresses, device identifiers, access timestamps, and registration metadata, to detect and prevent abuse.</w:t>
      </w:r>
    </w:p>
    <w:p w:rsidR="00000000" w:rsidDel="00000000" w:rsidP="00000000" w:rsidRDefault="00000000" w:rsidRPr="00000000" w14:paraId="00000103">
      <w:pPr>
        <w:pStyle w:val="Heading2"/>
        <w:keepNext w:val="0"/>
        <w:keepLines w:val="0"/>
        <w:spacing w:after="80" w:lineRule="auto"/>
        <w:rPr>
          <w:b w:val="1"/>
          <w:bCs w:val="1"/>
          <w:sz w:val="28"/>
          <w:szCs w:val="28"/>
        </w:rPr>
      </w:pPr>
      <w:bookmarkStart w:colFirst="0" w:colLast="0" w:name="_jbnlsximvymn" w:id="60"/>
      <w:bookmarkEnd w:id="60"/>
      <w:r w:rsidDel="00000000" w:rsidR="00000000" w:rsidRPr="00000000">
        <w:rPr>
          <w:b w:val="1"/>
          <w:bCs w:val="1"/>
          <w:sz w:val="28"/>
          <w:szCs w:val="28"/>
          <w:rtl w:val="0"/>
        </w:rPr>
        <w:t xml:space="preserve">5. Reporting Violations</w:t>
      </w:r>
    </w:p>
    <w:p w:rsidR="00000000" w:rsidDel="00000000" w:rsidP="00000000" w:rsidRDefault="00000000" w:rsidRPr="00000000" w14:paraId="00000104">
      <w:pPr>
        <w:spacing w:after="240" w:before="240" w:lineRule="auto"/>
        <w:jc w:val="both"/>
        <w:rPr/>
      </w:pPr>
      <w:r w:rsidDel="00000000" w:rsidR="00000000" w:rsidRPr="00000000">
        <w:rPr>
          <w:rtl w:val="0"/>
        </w:rPr>
        <w:t xml:space="preserve">If you become aware of any violation of this AUP, please promptly report it to info@iqidis.ai. We will investigate reports and take appropriate action.</w:t>
      </w:r>
    </w:p>
    <w:p w:rsidR="00000000" w:rsidDel="00000000" w:rsidP="00000000" w:rsidRDefault="00000000" w:rsidRPr="00000000" w14:paraId="000001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6">
      <w:pPr>
        <w:pStyle w:val="Heading1"/>
        <w:keepNext w:val="0"/>
        <w:keepLines w:val="0"/>
        <w:spacing w:before="480" w:lineRule="auto"/>
        <w:jc w:val="center"/>
        <w:rPr>
          <w:b w:val="1"/>
          <w:bCs w:val="1"/>
          <w:sz w:val="32"/>
          <w:szCs w:val="32"/>
        </w:rPr>
      </w:pPr>
      <w:bookmarkStart w:colFirst="0" w:colLast="0" w:name="_10m5zlf6a26f" w:id="61"/>
      <w:bookmarkEnd w:id="61"/>
      <w:r w:rsidDel="00000000" w:rsidR="00000000" w:rsidRPr="00000000">
        <w:rPr>
          <w:b w:val="1"/>
          <w:bCs w:val="1"/>
          <w:sz w:val="32"/>
          <w:szCs w:val="32"/>
          <w:rtl w:val="0"/>
        </w:rPr>
        <w:t xml:space="preserve">Cookies Policy</w:t>
      </w:r>
    </w:p>
    <w:p w:rsidR="00000000" w:rsidDel="00000000" w:rsidP="00000000" w:rsidRDefault="00000000" w:rsidRPr="00000000" w14:paraId="00000107">
      <w:pPr>
        <w:spacing w:after="240" w:before="240" w:lineRule="auto"/>
        <w:jc w:val="both"/>
        <w:rPr/>
      </w:pPr>
      <w:r w:rsidDel="00000000" w:rsidR="00000000" w:rsidRPr="00000000">
        <w:rPr>
          <w:rtl w:val="0"/>
        </w:rPr>
        <w:t xml:space="preserve">This Cookie Policy explains how Iqidis, Inc. uses cookies and similar technologies on our websites and online services (the "Website"). It should be read together with our Privacy &amp; Data Policy and Terms of Service.</w:t>
      </w:r>
    </w:p>
    <w:p w:rsidR="00000000" w:rsidDel="00000000" w:rsidP="00000000" w:rsidRDefault="00000000" w:rsidRPr="00000000" w14:paraId="00000108">
      <w:pPr>
        <w:pStyle w:val="Heading2"/>
        <w:keepNext w:val="0"/>
        <w:keepLines w:val="0"/>
        <w:spacing w:after="80" w:lineRule="auto"/>
        <w:rPr>
          <w:b w:val="1"/>
          <w:bCs w:val="1"/>
          <w:sz w:val="28"/>
          <w:szCs w:val="28"/>
        </w:rPr>
      </w:pPr>
      <w:bookmarkStart w:colFirst="0" w:colLast="0" w:name="_m02g77vpvelg" w:id="62"/>
      <w:bookmarkEnd w:id="62"/>
      <w:r w:rsidDel="00000000" w:rsidR="00000000" w:rsidRPr="00000000">
        <w:rPr>
          <w:b w:val="1"/>
          <w:bCs w:val="1"/>
          <w:sz w:val="28"/>
          <w:szCs w:val="28"/>
          <w:rtl w:val="0"/>
        </w:rPr>
        <w:t xml:space="preserve">1. What Are Cookies and Similar Technologies?</w:t>
      </w:r>
    </w:p>
    <w:p w:rsidR="00000000" w:rsidDel="00000000" w:rsidP="00000000" w:rsidRDefault="00000000" w:rsidRPr="00000000" w14:paraId="00000109">
      <w:pPr>
        <w:spacing w:after="240" w:before="240" w:lineRule="auto"/>
        <w:jc w:val="both"/>
        <w:rPr/>
      </w:pPr>
      <w:r w:rsidDel="00000000" w:rsidR="00000000" w:rsidRPr="00000000">
        <w:rPr>
          <w:rtl w:val="0"/>
        </w:rPr>
        <w:t xml:space="preserve">Cookies are small text files placed on your device by a website. Similar technologies include web beacons/pixels, local storage, and SDKs that help store or access information on your device. Some cookies are set by us (first-party cookies), and some are set by third parties providing services to us (third-party cookies).</w:t>
      </w:r>
    </w:p>
    <w:p w:rsidR="00000000" w:rsidDel="00000000" w:rsidP="00000000" w:rsidRDefault="00000000" w:rsidRPr="00000000" w14:paraId="0000010A">
      <w:pPr>
        <w:pStyle w:val="Heading2"/>
        <w:keepNext w:val="0"/>
        <w:keepLines w:val="0"/>
        <w:spacing w:after="80" w:lineRule="auto"/>
        <w:rPr>
          <w:b w:val="1"/>
          <w:bCs w:val="1"/>
          <w:sz w:val="28"/>
          <w:szCs w:val="28"/>
        </w:rPr>
      </w:pPr>
      <w:bookmarkStart w:colFirst="0" w:colLast="0" w:name="_acqkshbp1ilt" w:id="63"/>
      <w:bookmarkEnd w:id="63"/>
      <w:r w:rsidDel="00000000" w:rsidR="00000000" w:rsidRPr="00000000">
        <w:rPr>
          <w:b w:val="1"/>
          <w:bCs w:val="1"/>
          <w:sz w:val="28"/>
          <w:szCs w:val="28"/>
          <w:rtl w:val="0"/>
        </w:rPr>
        <w:t xml:space="preserve">2. How We Use Cookies</w:t>
      </w:r>
    </w:p>
    <w:p w:rsidR="00000000" w:rsidDel="00000000" w:rsidP="00000000" w:rsidRDefault="00000000" w:rsidRPr="00000000" w14:paraId="0000010B">
      <w:pPr>
        <w:numPr>
          <w:ilvl w:val="0"/>
          <w:numId w:val="3"/>
        </w:numPr>
        <w:spacing w:after="0" w:afterAutospacing="0" w:before="240" w:lineRule="auto"/>
        <w:ind w:left="720" w:hanging="360"/>
        <w:jc w:val="both"/>
      </w:pPr>
      <w:r w:rsidDel="00000000" w:rsidR="00000000" w:rsidRPr="00000000">
        <w:rPr>
          <w:b w:val="1"/>
          <w:bCs w:val="1"/>
          <w:rtl w:val="0"/>
        </w:rPr>
        <w:t xml:space="preserve">Strictly Necessary (Essential):</w:t>
      </w:r>
      <w:r w:rsidDel="00000000" w:rsidR="00000000" w:rsidRPr="00000000">
        <w:rPr>
          <w:rtl w:val="0"/>
        </w:rPr>
        <w:t xml:space="preserve"> Operate the site, keep you signed in, route traffic, prevent fraud/abuse, honor your cookie choices, and provide core security controls. </w:t>
      </w:r>
      <w:r w:rsidDel="00000000" w:rsidR="00000000" w:rsidRPr="00000000">
        <w:rPr>
          <w:i w:val="1"/>
          <w:iCs w:val="1"/>
          <w:rtl w:val="0"/>
        </w:rPr>
        <w:t xml:space="preserve">These cannot be switched off.</w:t>
      </w:r>
    </w:p>
    <w:p w:rsidR="00000000" w:rsidDel="00000000" w:rsidP="00000000" w:rsidRDefault="00000000" w:rsidRPr="00000000" w14:paraId="0000010C">
      <w:pPr>
        <w:numPr>
          <w:ilvl w:val="0"/>
          <w:numId w:val="3"/>
        </w:numPr>
        <w:spacing w:after="0" w:afterAutospacing="0" w:before="0" w:beforeAutospacing="0" w:lineRule="auto"/>
        <w:ind w:left="720" w:hanging="360"/>
        <w:jc w:val="both"/>
      </w:pPr>
      <w:r w:rsidDel="00000000" w:rsidR="00000000" w:rsidRPr="00000000">
        <w:rPr>
          <w:b w:val="1"/>
          <w:bCs w:val="1"/>
          <w:rtl w:val="0"/>
        </w:rPr>
        <w:t xml:space="preserve">Functionality:</w:t>
      </w:r>
      <w:r w:rsidDel="00000000" w:rsidR="00000000" w:rsidRPr="00000000">
        <w:rPr>
          <w:rtl w:val="0"/>
        </w:rPr>
        <w:t xml:space="preserve"> Remember settings/preferences (e.g., language), improve your experience, and provide certain features.</w:t>
      </w:r>
    </w:p>
    <w:p w:rsidR="00000000" w:rsidDel="00000000" w:rsidP="00000000" w:rsidRDefault="00000000" w:rsidRPr="00000000" w14:paraId="0000010D">
      <w:pPr>
        <w:numPr>
          <w:ilvl w:val="0"/>
          <w:numId w:val="3"/>
        </w:numPr>
        <w:spacing w:after="240" w:before="0" w:beforeAutospacing="0" w:lineRule="auto"/>
        <w:ind w:left="720" w:hanging="360"/>
        <w:jc w:val="both"/>
      </w:pPr>
      <w:r w:rsidDel="00000000" w:rsidR="00000000" w:rsidRPr="00000000">
        <w:rPr>
          <w:b w:val="1"/>
          <w:bCs w:val="1"/>
          <w:rtl w:val="0"/>
        </w:rPr>
        <w:t xml:space="preserve">Analytics/Measurement:</w:t>
      </w:r>
      <w:r w:rsidDel="00000000" w:rsidR="00000000" w:rsidRPr="00000000">
        <w:rPr>
          <w:rtl w:val="0"/>
        </w:rPr>
        <w:t xml:space="preserve"> Understand how our Website is used (page views, navigation flows, error rates) so we can improve performance and usability. Analytics are configured to minimize data and avoid cross-site tracking.</w:t>
      </w:r>
    </w:p>
    <w:p w:rsidR="00000000" w:rsidDel="00000000" w:rsidP="00000000" w:rsidRDefault="00000000" w:rsidRPr="00000000" w14:paraId="0000010E">
      <w:pPr>
        <w:spacing w:after="240" w:before="240" w:lineRule="auto"/>
        <w:jc w:val="both"/>
        <w:rPr/>
      </w:pPr>
      <w:r w:rsidDel="00000000" w:rsidR="00000000" w:rsidRPr="00000000">
        <w:rPr>
          <w:b w:val="1"/>
          <w:bCs w:val="1"/>
          <w:rtl w:val="0"/>
        </w:rPr>
        <w:t xml:space="preserve">No advertising cookies.</w:t>
      </w:r>
      <w:r w:rsidDel="00000000" w:rsidR="00000000" w:rsidRPr="00000000">
        <w:rPr>
          <w:rtl w:val="0"/>
        </w:rPr>
        <w:t xml:space="preserve"> We do not use cookies for targeted advertising or "sale/sharing" of personal information under CPRA. If that changes, we will update this Policy and, where required, obtain consent or provide additional opt-out mechanisms.</w:t>
      </w:r>
    </w:p>
    <w:p w:rsidR="00000000" w:rsidDel="00000000" w:rsidP="00000000" w:rsidRDefault="00000000" w:rsidRPr="00000000" w14:paraId="0000010F">
      <w:pPr>
        <w:spacing w:after="240" w:before="240" w:lineRule="auto"/>
        <w:jc w:val="both"/>
        <w:rPr/>
      </w:pPr>
      <w:r w:rsidDel="00000000" w:rsidR="00000000" w:rsidRPr="00000000">
        <w:rPr>
          <w:b w:val="1"/>
          <w:bCs w:val="1"/>
          <w:rtl w:val="0"/>
        </w:rPr>
        <w:t xml:space="preserve">No AI training.</w:t>
      </w:r>
      <w:r w:rsidDel="00000000" w:rsidR="00000000" w:rsidRPr="00000000">
        <w:rPr>
          <w:rtl w:val="0"/>
        </w:rPr>
        <w:t xml:space="preserve"> Cookies and similar technologies are not used to train Iqidis or third-party AI models, and we do not send cookie-level data to model providers for training.</w:t>
      </w:r>
    </w:p>
    <w:p w:rsidR="00000000" w:rsidDel="00000000" w:rsidP="00000000" w:rsidRDefault="00000000" w:rsidRPr="00000000" w14:paraId="00000110">
      <w:pPr>
        <w:pStyle w:val="Heading2"/>
        <w:keepNext w:val="0"/>
        <w:keepLines w:val="0"/>
        <w:spacing w:after="80" w:lineRule="auto"/>
        <w:rPr>
          <w:b w:val="1"/>
          <w:bCs w:val="1"/>
          <w:sz w:val="28"/>
          <w:szCs w:val="28"/>
        </w:rPr>
      </w:pPr>
      <w:bookmarkStart w:colFirst="0" w:colLast="0" w:name="_csxn3vprweev" w:id="64"/>
      <w:bookmarkEnd w:id="64"/>
      <w:r w:rsidDel="00000000" w:rsidR="00000000" w:rsidRPr="00000000">
        <w:rPr>
          <w:b w:val="1"/>
          <w:bCs w:val="1"/>
          <w:sz w:val="28"/>
          <w:szCs w:val="28"/>
          <w:rtl w:val="0"/>
        </w:rPr>
        <w:t xml:space="preserve">3. Your Choices: Consent, Withdrawal, and Controls</w:t>
      </w:r>
    </w:p>
    <w:p w:rsidR="00000000" w:rsidDel="00000000" w:rsidP="00000000" w:rsidRDefault="00000000" w:rsidRPr="00000000" w14:paraId="00000111">
      <w:pPr>
        <w:spacing w:after="240" w:before="240" w:lineRule="auto"/>
        <w:jc w:val="both"/>
        <w:rPr/>
      </w:pPr>
      <w:r w:rsidDel="00000000" w:rsidR="00000000" w:rsidRPr="00000000">
        <w:rPr>
          <w:b w:val="1"/>
          <w:bCs w:val="1"/>
          <w:rtl w:val="0"/>
        </w:rPr>
        <w:t xml:space="preserve">Cookie Consent Manager.</w:t>
      </w:r>
      <w:r w:rsidDel="00000000" w:rsidR="00000000" w:rsidRPr="00000000">
        <w:rPr>
          <w:rtl w:val="0"/>
        </w:rPr>
        <w:t xml:space="preserve"> You can make or change your choices for non-essential cookies at any time using our Cookie Consent Manager (see the "Cookie Settings" link in the site footer or the banner). EU/UK/EEA visitors: We will not set non-essential cookies until you give consent. You can withdraw or modify consent at any time. Essential cookies are always on because the Website cannot function properly without them.</w:t>
      </w:r>
    </w:p>
    <w:p w:rsidR="00000000" w:rsidDel="00000000" w:rsidP="00000000" w:rsidRDefault="00000000" w:rsidRPr="00000000" w14:paraId="00000112">
      <w:pPr>
        <w:spacing w:after="240" w:before="240" w:lineRule="auto"/>
        <w:jc w:val="both"/>
        <w:rPr/>
      </w:pPr>
      <w:r w:rsidDel="00000000" w:rsidR="00000000" w:rsidRPr="00000000">
        <w:rPr>
          <w:b w:val="1"/>
          <w:bCs w:val="1"/>
          <w:rtl w:val="0"/>
        </w:rPr>
        <w:t xml:space="preserve">Browser Controls.</w:t>
      </w:r>
      <w:r w:rsidDel="00000000" w:rsidR="00000000" w:rsidRPr="00000000">
        <w:rPr>
          <w:rtl w:val="0"/>
        </w:rPr>
        <w:t xml:space="preserve"> Most browsers let you block or delete cookies. Instructions are typically found in the browser's "Help" or "Settings" menu. Blocking cookies may impact some Website features.</w:t>
      </w:r>
    </w:p>
    <w:p w:rsidR="00000000" w:rsidDel="00000000" w:rsidP="00000000" w:rsidRDefault="00000000" w:rsidRPr="00000000" w14:paraId="00000113">
      <w:pPr>
        <w:spacing w:after="240" w:before="240" w:lineRule="auto"/>
        <w:jc w:val="both"/>
        <w:rPr/>
      </w:pPr>
      <w:r w:rsidDel="00000000" w:rsidR="00000000" w:rsidRPr="00000000">
        <w:rPr>
          <w:b w:val="1"/>
          <w:bCs w:val="1"/>
          <w:rtl w:val="0"/>
        </w:rPr>
        <w:t xml:space="preserve">Mobile/OS Controls.</w:t>
      </w:r>
      <w:r w:rsidDel="00000000" w:rsidR="00000000" w:rsidRPr="00000000">
        <w:rPr>
          <w:rtl w:val="0"/>
        </w:rPr>
        <w:t xml:space="preserve"> You may manage certain tracking preferences at the device or OS level (e.g., "Limit Ad Tracking" on iOS, "Opt out of Ads Personalization" on Android).</w:t>
      </w:r>
    </w:p>
    <w:p w:rsidR="00000000" w:rsidDel="00000000" w:rsidP="00000000" w:rsidRDefault="00000000" w:rsidRPr="00000000" w14:paraId="00000114">
      <w:pPr>
        <w:pStyle w:val="Heading2"/>
        <w:keepNext w:val="0"/>
        <w:keepLines w:val="0"/>
        <w:spacing w:after="80" w:lineRule="auto"/>
        <w:rPr>
          <w:b w:val="1"/>
          <w:bCs w:val="1"/>
          <w:sz w:val="28"/>
          <w:szCs w:val="28"/>
        </w:rPr>
      </w:pPr>
      <w:bookmarkStart w:colFirst="0" w:colLast="0" w:name="_xyv7k6lc4o6u" w:id="65"/>
      <w:bookmarkEnd w:id="65"/>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28"/>
          <w:szCs w:val="28"/>
        </w:rPr>
      </w:pPr>
      <w:bookmarkStart w:colFirst="0" w:colLast="0" w:name="_hwsqvpabbu93" w:id="66"/>
      <w:bookmarkEnd w:id="66"/>
      <w:r w:rsidDel="00000000" w:rsidR="00000000" w:rsidRPr="00000000">
        <w:rPr>
          <w:rtl w:val="0"/>
        </w:rPr>
      </w:r>
    </w:p>
    <w:p w:rsidR="00000000" w:rsidDel="00000000" w:rsidP="00000000" w:rsidRDefault="00000000" w:rsidRPr="00000000" w14:paraId="00000116">
      <w:pPr>
        <w:pStyle w:val="Heading2"/>
        <w:keepNext w:val="0"/>
        <w:keepLines w:val="0"/>
        <w:spacing w:after="80" w:lineRule="auto"/>
        <w:rPr>
          <w:b w:val="1"/>
          <w:bCs w:val="1"/>
          <w:sz w:val="28"/>
          <w:szCs w:val="28"/>
        </w:rPr>
      </w:pPr>
      <w:bookmarkStart w:colFirst="0" w:colLast="0" w:name="_wpnrg0qck2om" w:id="67"/>
      <w:bookmarkEnd w:id="67"/>
      <w:r w:rsidDel="00000000" w:rsidR="00000000" w:rsidRPr="00000000">
        <w:rPr>
          <w:b w:val="1"/>
          <w:bCs w:val="1"/>
          <w:sz w:val="28"/>
          <w:szCs w:val="28"/>
          <w:rtl w:val="0"/>
        </w:rPr>
        <w:t xml:space="preserve">4. Global Privacy Control (GPC) &amp; Do Not Track (DNT)</w:t>
      </w:r>
    </w:p>
    <w:p w:rsidR="00000000" w:rsidDel="00000000" w:rsidP="00000000" w:rsidRDefault="00000000" w:rsidRPr="00000000" w14:paraId="00000117">
      <w:pPr>
        <w:spacing w:after="240" w:before="240" w:lineRule="auto"/>
        <w:jc w:val="both"/>
        <w:rPr/>
      </w:pPr>
      <w:r w:rsidDel="00000000" w:rsidR="00000000" w:rsidRPr="00000000">
        <w:rPr>
          <w:rtl w:val="0"/>
        </w:rPr>
        <w:t xml:space="preserve">We recognize Global Privacy Control (GPC) signals in supported browsers as an opt-out preference where applicable law treats such signals as valid. We do not currently respond to legacy DNT (Do Not Track) browser signals. Please use the Cookie Consent Manager and your browser/OS controls to manage preferences.</w:t>
      </w:r>
    </w:p>
    <w:p w:rsidR="00000000" w:rsidDel="00000000" w:rsidP="00000000" w:rsidRDefault="00000000" w:rsidRPr="00000000" w14:paraId="00000118">
      <w:pPr>
        <w:pStyle w:val="Heading2"/>
        <w:keepNext w:val="0"/>
        <w:keepLines w:val="0"/>
        <w:spacing w:after="80" w:lineRule="auto"/>
        <w:rPr>
          <w:b w:val="1"/>
          <w:bCs w:val="1"/>
          <w:sz w:val="28"/>
          <w:szCs w:val="28"/>
        </w:rPr>
      </w:pPr>
      <w:bookmarkStart w:colFirst="0" w:colLast="0" w:name="_30rdottb0qu6" w:id="68"/>
      <w:bookmarkEnd w:id="68"/>
      <w:r w:rsidDel="00000000" w:rsidR="00000000" w:rsidRPr="00000000">
        <w:rPr>
          <w:b w:val="1"/>
          <w:bCs w:val="1"/>
          <w:sz w:val="28"/>
          <w:szCs w:val="28"/>
          <w:rtl w:val="0"/>
        </w:rPr>
        <w:t xml:space="preserve">5. Cookie Retention</w:t>
      </w:r>
    </w:p>
    <w:p w:rsidR="00000000" w:rsidDel="00000000" w:rsidP="00000000" w:rsidRDefault="00000000" w:rsidRPr="00000000" w14:paraId="00000119">
      <w:pPr>
        <w:numPr>
          <w:ilvl w:val="0"/>
          <w:numId w:val="7"/>
        </w:numPr>
        <w:spacing w:after="0" w:afterAutospacing="0" w:before="240" w:lineRule="auto"/>
        <w:ind w:left="720" w:hanging="360"/>
        <w:jc w:val="both"/>
      </w:pPr>
      <w:r w:rsidDel="00000000" w:rsidR="00000000" w:rsidRPr="00000000">
        <w:rPr>
          <w:b w:val="1"/>
          <w:bCs w:val="1"/>
          <w:rtl w:val="0"/>
        </w:rPr>
        <w:t xml:space="preserve">Session cookies</w:t>
      </w:r>
      <w:r w:rsidDel="00000000" w:rsidR="00000000" w:rsidRPr="00000000">
        <w:rPr>
          <w:rtl w:val="0"/>
        </w:rPr>
        <w:t xml:space="preserve"> are deleted when you close your browser.</w:t>
      </w:r>
    </w:p>
    <w:p w:rsidR="00000000" w:rsidDel="00000000" w:rsidP="00000000" w:rsidRDefault="00000000" w:rsidRPr="00000000" w14:paraId="0000011A">
      <w:pPr>
        <w:numPr>
          <w:ilvl w:val="0"/>
          <w:numId w:val="7"/>
        </w:numPr>
        <w:spacing w:after="240" w:before="0" w:beforeAutospacing="0" w:lineRule="auto"/>
        <w:ind w:left="720" w:hanging="360"/>
        <w:jc w:val="both"/>
      </w:pPr>
      <w:r w:rsidDel="00000000" w:rsidR="00000000" w:rsidRPr="00000000">
        <w:rPr>
          <w:b w:val="1"/>
          <w:bCs w:val="1"/>
          <w:rtl w:val="0"/>
        </w:rPr>
        <w:t xml:space="preserve">Persistent cookies</w:t>
      </w:r>
      <w:r w:rsidDel="00000000" w:rsidR="00000000" w:rsidRPr="00000000">
        <w:rPr>
          <w:rtl w:val="0"/>
        </w:rPr>
        <w:t xml:space="preserve"> remain on your device for a period set by the cookie (for analytics/functionality, typically up to 13 months, unless you delete them sooner or withdraw consent).</w:t>
      </w:r>
    </w:p>
    <w:p w:rsidR="00000000" w:rsidDel="00000000" w:rsidP="00000000" w:rsidRDefault="00000000" w:rsidRPr="00000000" w14:paraId="0000011B">
      <w:pPr>
        <w:pStyle w:val="Heading2"/>
        <w:keepNext w:val="0"/>
        <w:keepLines w:val="0"/>
        <w:spacing w:after="80" w:lineRule="auto"/>
        <w:rPr>
          <w:b w:val="1"/>
          <w:bCs w:val="1"/>
          <w:sz w:val="28"/>
          <w:szCs w:val="28"/>
        </w:rPr>
      </w:pPr>
      <w:bookmarkStart w:colFirst="0" w:colLast="0" w:name="_ddky1997lvup" w:id="69"/>
      <w:bookmarkEnd w:id="69"/>
      <w:r w:rsidDel="00000000" w:rsidR="00000000" w:rsidRPr="00000000">
        <w:rPr>
          <w:b w:val="1"/>
          <w:bCs w:val="1"/>
          <w:sz w:val="28"/>
          <w:szCs w:val="28"/>
          <w:rtl w:val="0"/>
        </w:rPr>
        <w:t xml:space="preserve">6. Third-Party Services and Links</w:t>
      </w:r>
    </w:p>
    <w:p w:rsidR="00000000" w:rsidDel="00000000" w:rsidP="00000000" w:rsidRDefault="00000000" w:rsidRPr="00000000" w14:paraId="0000011C">
      <w:pPr>
        <w:spacing w:after="240" w:before="240" w:lineRule="auto"/>
        <w:jc w:val="both"/>
        <w:rPr/>
      </w:pPr>
      <w:r w:rsidDel="00000000" w:rsidR="00000000" w:rsidRPr="00000000">
        <w:rPr>
          <w:rtl w:val="0"/>
        </w:rPr>
        <w:t xml:space="preserve">Our Website may include links to third-party sites or embedded content. Those third parties may set their own cookies. We do not control these cookies; please review the third party's cookie/privacy policies.</w:t>
      </w:r>
    </w:p>
    <w:p w:rsidR="00000000" w:rsidDel="00000000" w:rsidP="00000000" w:rsidRDefault="00000000" w:rsidRPr="00000000" w14:paraId="0000011D">
      <w:pPr>
        <w:pStyle w:val="Heading2"/>
        <w:keepNext w:val="0"/>
        <w:keepLines w:val="0"/>
        <w:spacing w:after="80" w:lineRule="auto"/>
        <w:rPr>
          <w:b w:val="1"/>
          <w:bCs w:val="1"/>
          <w:sz w:val="28"/>
          <w:szCs w:val="28"/>
        </w:rPr>
      </w:pPr>
      <w:bookmarkStart w:colFirst="0" w:colLast="0" w:name="_nubitbmdjxh8" w:id="70"/>
      <w:bookmarkEnd w:id="70"/>
      <w:r w:rsidDel="00000000" w:rsidR="00000000" w:rsidRPr="00000000">
        <w:rPr>
          <w:b w:val="1"/>
          <w:bCs w:val="1"/>
          <w:sz w:val="28"/>
          <w:szCs w:val="28"/>
          <w:rtl w:val="0"/>
        </w:rPr>
        <w:t xml:space="preserve">7. International Considerations</w:t>
      </w:r>
    </w:p>
    <w:p w:rsidR="00000000" w:rsidDel="00000000" w:rsidP="00000000" w:rsidRDefault="00000000" w:rsidRPr="00000000" w14:paraId="0000011E">
      <w:pPr>
        <w:spacing w:after="240" w:before="240" w:lineRule="auto"/>
        <w:jc w:val="both"/>
        <w:rPr/>
      </w:pPr>
      <w:r w:rsidDel="00000000" w:rsidR="00000000" w:rsidRPr="00000000">
        <w:rPr>
          <w:rtl w:val="0"/>
        </w:rPr>
        <w:t xml:space="preserve">Where required by law (e.g., EU/UK/EEA), we rely on consent for non-essential cookies and legitimate interest/necessity for strictly necessary cookies. Cross-border processing (if any) is handled as described in our Privacy &amp; Data Policy.</w:t>
      </w:r>
    </w:p>
    <w:p w:rsidR="00000000" w:rsidDel="00000000" w:rsidP="00000000" w:rsidRDefault="00000000" w:rsidRPr="00000000" w14:paraId="0000011F">
      <w:pPr>
        <w:pStyle w:val="Heading2"/>
        <w:keepNext w:val="0"/>
        <w:keepLines w:val="0"/>
        <w:spacing w:after="80" w:lineRule="auto"/>
        <w:rPr>
          <w:b w:val="1"/>
          <w:bCs w:val="1"/>
          <w:sz w:val="28"/>
          <w:szCs w:val="28"/>
        </w:rPr>
      </w:pPr>
      <w:bookmarkStart w:colFirst="0" w:colLast="0" w:name="_4hxkval5kkc3" w:id="71"/>
      <w:bookmarkEnd w:id="71"/>
      <w:r w:rsidDel="00000000" w:rsidR="00000000" w:rsidRPr="00000000">
        <w:rPr>
          <w:b w:val="1"/>
          <w:bCs w:val="1"/>
          <w:sz w:val="28"/>
          <w:szCs w:val="28"/>
          <w:rtl w:val="0"/>
        </w:rPr>
        <w:t xml:space="preserve">8. Changes to this Cookie Policy</w:t>
      </w:r>
    </w:p>
    <w:p w:rsidR="00000000" w:rsidDel="00000000" w:rsidP="00000000" w:rsidRDefault="00000000" w:rsidRPr="00000000" w14:paraId="00000120">
      <w:pPr>
        <w:spacing w:after="240" w:before="240" w:lineRule="auto"/>
        <w:jc w:val="both"/>
        <w:rPr/>
      </w:pPr>
      <w:r w:rsidDel="00000000" w:rsidR="00000000" w:rsidRPr="00000000">
        <w:rPr>
          <w:rtl w:val="0"/>
        </w:rPr>
        <w:t xml:space="preserve">We may update this Policy to reflect changes in technology, law, or our practices. Material changes will be posted here with an updated effective date, and where required, we will re-present the banner or request consent again.</w:t>
      </w:r>
    </w:p>
    <w:p w:rsidR="00000000" w:rsidDel="00000000" w:rsidP="00000000" w:rsidRDefault="00000000" w:rsidRPr="00000000" w14:paraId="000001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spacing w:after="240" w:before="240" w:lineRule="auto"/>
        <w:jc w:val="both"/>
        <w:rPr>
          <w:i w:val="1"/>
          <w:iCs w:val="1"/>
        </w:rPr>
      </w:pPr>
      <w:r w:rsidDel="00000000" w:rsidR="00000000" w:rsidRPr="00000000">
        <w:rPr>
          <w:i w:val="1"/>
          <w:iCs w:val="1"/>
          <w:rtl w:val="0"/>
        </w:rPr>
        <w:t xml:space="preserve">This whitepaper is compiled for reference purposes only. In the event of any conflict between this document and the original individual policies published on the Iqidis platform, the original policies shall control. For the most current version of any policy, visit iqidis.ai.</w:t>
      </w:r>
    </w:p>
    <w:p w:rsidR="00000000" w:rsidDel="00000000" w:rsidP="00000000" w:rsidRDefault="00000000" w:rsidRPr="00000000" w14:paraId="00000123">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